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A94D17">
      <w:pPr>
        <w:pStyle w:val="10"/>
        <w:spacing w:before="0" w:after="0" w:line="360" w:lineRule="auto"/>
        <w:ind w:firstLine="562"/>
        <w:jc w:val="center"/>
        <w:rPr>
          <w:rFonts w:ascii="Times New Roman" w:hAnsi="Times New Roman" w:cs="Times New Roman"/>
          <w:bCs/>
          <w:sz w:val="28"/>
          <w:szCs w:val="28"/>
        </w:rPr>
      </w:pPr>
      <w:bookmarkStart w:id="0" w:name="_Toc15912"/>
      <w:r>
        <w:rPr>
          <w:rFonts w:ascii="Times New Roman" w:hAnsi="Times New Roman" w:cs="Times New Roman"/>
          <w:bCs/>
          <w:sz w:val="28"/>
          <w:szCs w:val="28"/>
        </w:rPr>
        <w:t>SIM-MAXLSA3000型超低本底液体闪烁谱仪</w:t>
      </w:r>
    </w:p>
    <w:bookmarkEnd w:id="0"/>
    <w:p w14:paraId="0AD1DFFC">
      <w:pPr>
        <w:ind w:firstLine="0" w:firstLineChars="0"/>
        <w:rPr>
          <w:rFonts w:ascii="Times New Roman" w:hAnsi="Times New Roman" w:cs="Times New Roman"/>
        </w:rPr>
      </w:pPr>
      <w:r>
        <w:rPr>
          <w:rFonts w:ascii="Times New Roman" w:hAnsi="Times New Roman" w:cs="Times New Roman"/>
          <w:b/>
          <w:bCs/>
        </w:rPr>
        <w:t>（1）产品简介及功能描述</w:t>
      </w:r>
    </w:p>
    <w:p w14:paraId="1D7D8D94">
      <w:pPr>
        <w:widowControl/>
        <w:ind w:firstLine="480"/>
        <w:rPr>
          <w:rFonts w:ascii="Times New Roman" w:hAnsi="Times New Roman" w:cs="Times New Roman"/>
          <w:color w:val="000000"/>
          <w:szCs w:val="21"/>
        </w:rPr>
      </w:pPr>
      <w:r>
        <w:rPr>
          <w:rFonts w:ascii="Times New Roman" w:hAnsi="Times New Roman" w:cs="Times New Roman"/>
          <w:color w:val="000000"/>
          <w:szCs w:val="21"/>
        </w:rPr>
        <w:t>SIM-MAX LSA3000超低本底液体闪烁谱仪</w:t>
      </w:r>
      <w:r>
        <w:rPr>
          <w:rFonts w:hint="eastAsia" w:ascii="Times New Roman" w:hAnsi="Times New Roman" w:cs="Times New Roman"/>
          <w:color w:val="000000"/>
          <w:szCs w:val="21"/>
        </w:rPr>
        <w:t>采用3+3型符合与反符合探测技术</w:t>
      </w:r>
      <w:r>
        <w:rPr>
          <w:rFonts w:hint="eastAsia" w:ascii="Times New Roman" w:hAnsi="Times New Roman" w:cs="Times New Roman"/>
          <w:color w:val="000000"/>
          <w:szCs w:val="21"/>
          <w:lang w:eastAsia="zh-CN"/>
        </w:rPr>
        <w:t>，</w:t>
      </w:r>
      <w:r>
        <w:rPr>
          <w:rFonts w:hint="eastAsia" w:ascii="Times New Roman" w:hAnsi="Times New Roman" w:cs="Times New Roman"/>
          <w:color w:val="000000"/>
          <w:szCs w:val="21"/>
          <w:lang w:val="en-US" w:eastAsia="zh-CN"/>
        </w:rPr>
        <w:t>具有厚度为10cm的</w:t>
      </w:r>
      <w:r>
        <w:rPr>
          <w:rFonts w:hint="eastAsia" w:ascii="Times New Roman" w:hAnsi="Times New Roman" w:cs="Times New Roman"/>
          <w:color w:val="000000"/>
          <w:szCs w:val="21"/>
        </w:rPr>
        <w:t>一体浇筑成型的低本底铅室及避光系统组成。</w:t>
      </w:r>
      <w:r>
        <w:rPr>
          <w:rFonts w:ascii="Times New Roman" w:hAnsi="Times New Roman" w:cs="Times New Roman"/>
          <w:color w:val="000000"/>
          <w:szCs w:val="21"/>
        </w:rPr>
        <w:t>是上海新漫传感科技有限公司为超低水平α、β发射体放射性活度测定而自主开发的液体闪烁分析仪，其技术性能和指标参数跻身于国际先进的超低水平液闪谱仪行列，填补了国产该仪器设备的空白。</w:t>
      </w:r>
    </w:p>
    <w:p w14:paraId="088649B7">
      <w:pPr>
        <w:widowControl/>
        <w:ind w:firstLine="480"/>
        <w:rPr>
          <w:rFonts w:hint="eastAsia" w:ascii="Times New Roman" w:hAnsi="Times New Roman" w:eastAsia="宋体" w:cs="Times New Roman"/>
          <w:color w:val="000000"/>
          <w:szCs w:val="21"/>
          <w:lang w:eastAsia="zh-CN"/>
        </w:rPr>
      </w:pPr>
      <w:r>
        <w:rPr>
          <w:rFonts w:ascii="Times New Roman" w:hAnsi="Times New Roman" w:cs="Times New Roman"/>
          <w:color w:val="000000"/>
          <w:szCs w:val="21"/>
        </w:rPr>
        <w:t>超低本底液闪谱仪是低水平放射性测量实验室的必备设备，</w:t>
      </w:r>
      <w:r>
        <w:rPr>
          <w:rFonts w:hint="eastAsia" w:ascii="Times New Roman" w:hAnsi="Times New Roman" w:cs="Times New Roman"/>
          <w:color w:val="000000"/>
          <w:szCs w:val="21"/>
        </w:rPr>
        <w:t>用于压舱水中氚、进口食品中氚和碳-14的测定，也用于其他α核素和β核素的测量（如Sr-90</w:t>
      </w:r>
      <w:r>
        <w:rPr>
          <w:rFonts w:hint="eastAsia" w:ascii="Times New Roman" w:hAnsi="Times New Roman" w:cs="Times New Roman"/>
          <w:color w:val="000000"/>
          <w:szCs w:val="21"/>
          <w:lang w:eastAsia="zh-CN"/>
        </w:rPr>
        <w:t>、</w:t>
      </w:r>
      <w:r>
        <w:rPr>
          <w:rFonts w:hint="eastAsia" w:ascii="Times New Roman" w:hAnsi="Times New Roman" w:cs="Times New Roman"/>
          <w:color w:val="000000"/>
          <w:szCs w:val="21"/>
        </w:rPr>
        <w:t>Pu</w:t>
      </w:r>
      <w:r>
        <w:rPr>
          <w:rFonts w:hint="eastAsia" w:ascii="Times New Roman" w:hAnsi="Times New Roman" w:cs="Times New Roman"/>
          <w:color w:val="000000"/>
          <w:szCs w:val="21"/>
          <w:lang w:val="en-US" w:eastAsia="zh-CN"/>
        </w:rPr>
        <w:t>-</w:t>
      </w:r>
      <w:r>
        <w:rPr>
          <w:rFonts w:hint="eastAsia" w:ascii="Times New Roman" w:hAnsi="Times New Roman" w:cs="Times New Roman"/>
          <w:color w:val="000000"/>
          <w:szCs w:val="21"/>
        </w:rPr>
        <w:t>239、Np</w:t>
      </w:r>
      <w:r>
        <w:rPr>
          <w:rFonts w:hint="eastAsia" w:ascii="Times New Roman" w:hAnsi="Times New Roman" w:cs="Times New Roman"/>
          <w:color w:val="000000"/>
          <w:szCs w:val="21"/>
          <w:lang w:val="en-US" w:eastAsia="zh-CN"/>
        </w:rPr>
        <w:t>-</w:t>
      </w:r>
      <w:r>
        <w:rPr>
          <w:rFonts w:hint="eastAsia" w:ascii="Times New Roman" w:hAnsi="Times New Roman" w:cs="Times New Roman"/>
          <w:color w:val="000000"/>
          <w:szCs w:val="21"/>
        </w:rPr>
        <w:t>237、Am</w:t>
      </w:r>
      <w:r>
        <w:rPr>
          <w:rFonts w:hint="eastAsia" w:ascii="Times New Roman" w:hAnsi="Times New Roman" w:cs="Times New Roman"/>
          <w:color w:val="000000"/>
          <w:szCs w:val="21"/>
          <w:lang w:val="en-US" w:eastAsia="zh-CN"/>
        </w:rPr>
        <w:t>-</w:t>
      </w:r>
      <w:r>
        <w:rPr>
          <w:rFonts w:hint="eastAsia" w:ascii="Times New Roman" w:hAnsi="Times New Roman" w:cs="Times New Roman"/>
          <w:color w:val="000000"/>
          <w:szCs w:val="21"/>
        </w:rPr>
        <w:t>241和Tc</w:t>
      </w:r>
      <w:r>
        <w:rPr>
          <w:rFonts w:hint="eastAsia" w:ascii="Times New Roman" w:hAnsi="Times New Roman" w:cs="Times New Roman"/>
          <w:color w:val="000000"/>
          <w:szCs w:val="21"/>
          <w:lang w:val="en-US" w:eastAsia="zh-CN"/>
        </w:rPr>
        <w:t>-</w:t>
      </w:r>
      <w:r>
        <w:rPr>
          <w:rFonts w:hint="eastAsia" w:ascii="Times New Roman" w:hAnsi="Times New Roman" w:cs="Times New Roman"/>
          <w:color w:val="000000"/>
          <w:szCs w:val="21"/>
        </w:rPr>
        <w:t>99等放射性核素浓度测定）</w:t>
      </w:r>
      <w:r>
        <w:rPr>
          <w:rFonts w:hint="eastAsia" w:ascii="Times New Roman" w:hAnsi="Times New Roman" w:cs="Times New Roman"/>
          <w:color w:val="000000"/>
          <w:szCs w:val="21"/>
          <w:lang w:eastAsia="zh-CN"/>
        </w:rPr>
        <w:t>。</w:t>
      </w:r>
    </w:p>
    <w:p w14:paraId="20B61C3D">
      <w:pPr>
        <w:pStyle w:val="9"/>
        <w:jc w:val="center"/>
        <w:rPr>
          <w:rFonts w:eastAsia="宋体"/>
        </w:rPr>
      </w:pPr>
      <w:r>
        <w:rPr>
          <w:rFonts w:ascii="宋体" w:hAnsi="宋体"/>
        </w:rPr>
        <w:drawing>
          <wp:inline distT="0" distB="0" distL="0" distR="0">
            <wp:extent cx="1779270" cy="2353310"/>
            <wp:effectExtent l="0" t="0" r="11430" b="8890"/>
            <wp:docPr id="178403328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033283" name="图片 1"/>
                    <pic:cNvPicPr>
                      <a:picLocks noChangeAspect="1"/>
                    </pic:cNvPicPr>
                  </pic:nvPicPr>
                  <pic:blipFill>
                    <a:blip r:embed="rId6"/>
                    <a:stretch>
                      <a:fillRect/>
                    </a:stretch>
                  </pic:blipFill>
                  <pic:spPr>
                    <a:xfrm>
                      <a:off x="0" y="0"/>
                      <a:ext cx="1779270" cy="2353310"/>
                    </a:xfrm>
                    <a:prstGeom prst="rect">
                      <a:avLst/>
                    </a:prstGeom>
                  </pic:spPr>
                </pic:pic>
              </a:graphicData>
            </a:graphic>
          </wp:inline>
        </w:drawing>
      </w:r>
    </w:p>
    <w:p w14:paraId="07BDB82E">
      <w:pPr>
        <w:widowControl/>
        <w:ind w:firstLine="0" w:firstLineChars="0"/>
        <w:rPr>
          <w:rFonts w:ascii="Times New Roman" w:hAnsi="Times New Roman" w:cs="Times New Roman"/>
          <w:color w:val="000000"/>
          <w:szCs w:val="21"/>
        </w:rPr>
      </w:pPr>
      <w:r>
        <w:rPr>
          <w:rFonts w:ascii="Times New Roman" w:hAnsi="Times New Roman" w:cs="Times New Roman"/>
          <w:color w:val="000000"/>
          <w:szCs w:val="21"/>
        </w:rPr>
        <w:t>功能特点：</w:t>
      </w:r>
    </w:p>
    <w:p w14:paraId="14F681DD">
      <w:pPr>
        <w:widowControl/>
        <w:numPr>
          <w:ilvl w:val="0"/>
          <w:numId w:val="1"/>
        </w:numPr>
        <w:ind w:firstLineChars="0"/>
        <w:rPr>
          <w:rFonts w:ascii="Times New Roman" w:hAnsi="Times New Roman" w:cs="Times New Roman"/>
          <w:b w:val="0"/>
          <w:bCs w:val="0"/>
          <w:color w:val="000000"/>
          <w:szCs w:val="21"/>
        </w:rPr>
      </w:pPr>
      <w:r>
        <w:rPr>
          <w:rFonts w:ascii="Times New Roman" w:hAnsi="Times New Roman" w:cs="Times New Roman"/>
          <w:b w:val="0"/>
          <w:bCs w:val="0"/>
          <w:color w:val="000000"/>
          <w:szCs w:val="21"/>
        </w:rPr>
        <w:t>采用 TDCR 淬灭校正技术，无需内置放射源</w:t>
      </w:r>
      <w:r>
        <w:rPr>
          <w:rFonts w:hint="eastAsia" w:ascii="Times New Roman" w:hAnsi="Times New Roman" w:cs="Times New Roman"/>
          <w:b w:val="0"/>
          <w:bCs w:val="0"/>
          <w:color w:val="000000"/>
          <w:szCs w:val="21"/>
        </w:rPr>
        <w:t>实现淬灭校正功能</w:t>
      </w:r>
      <w:r>
        <w:rPr>
          <w:rFonts w:hint="eastAsia" w:ascii="Times New Roman" w:hAnsi="Times New Roman" w:cs="Times New Roman"/>
          <w:b w:val="0"/>
          <w:bCs w:val="0"/>
          <w:color w:val="000000"/>
          <w:szCs w:val="21"/>
          <w:lang w:eastAsia="zh-CN"/>
        </w:rPr>
        <w:t>，</w:t>
      </w:r>
      <w:r>
        <w:rPr>
          <w:rFonts w:hint="eastAsia" w:ascii="Times New Roman" w:hAnsi="Times New Roman" w:cs="Times New Roman"/>
          <w:b w:val="0"/>
          <w:bCs w:val="0"/>
          <w:color w:val="000000"/>
          <w:szCs w:val="21"/>
        </w:rPr>
        <w:t>精确计算样品DPM值</w:t>
      </w:r>
      <w:r>
        <w:rPr>
          <w:rFonts w:ascii="Times New Roman" w:hAnsi="Times New Roman" w:cs="Times New Roman"/>
          <w:b w:val="0"/>
          <w:bCs w:val="0"/>
          <w:color w:val="000000"/>
          <w:szCs w:val="21"/>
        </w:rPr>
        <w:t>，即可进行传统的活度相对测量，也可进行活度绝对测量</w:t>
      </w:r>
    </w:p>
    <w:p w14:paraId="18274808">
      <w:pPr>
        <w:widowControl/>
        <w:numPr>
          <w:ilvl w:val="0"/>
          <w:numId w:val="1"/>
        </w:numPr>
        <w:ind w:firstLineChars="0"/>
        <w:rPr>
          <w:rFonts w:ascii="Times New Roman" w:hAnsi="Times New Roman" w:cs="Times New Roman"/>
          <w:b w:val="0"/>
          <w:bCs w:val="0"/>
        </w:rPr>
      </w:pPr>
      <w:r>
        <w:rPr>
          <w:rFonts w:ascii="Times New Roman" w:hAnsi="Times New Roman" w:cs="Times New Roman"/>
          <w:b w:val="0"/>
          <w:bCs w:val="0"/>
          <w:color w:val="000000"/>
          <w:szCs w:val="21"/>
        </w:rPr>
        <w:t>具有动态（反符合）和静态（厚铅）屏蔽功能：由反符合探测器、一体浇铸低本底铅室</w:t>
      </w:r>
      <w:r>
        <w:rPr>
          <w:rFonts w:hint="eastAsia" w:ascii="Times New Roman" w:hAnsi="Times New Roman" w:cs="Times New Roman"/>
          <w:b w:val="0"/>
          <w:bCs w:val="0"/>
          <w:color w:val="000000"/>
          <w:szCs w:val="21"/>
          <w:lang w:eastAsia="zh-CN"/>
        </w:rPr>
        <w:t>（</w:t>
      </w:r>
      <w:r>
        <w:rPr>
          <w:rFonts w:hint="eastAsia" w:ascii="Times New Roman" w:hAnsi="Times New Roman" w:cs="Times New Roman"/>
          <w:b w:val="0"/>
          <w:bCs w:val="0"/>
          <w:color w:val="000000"/>
          <w:szCs w:val="21"/>
        </w:rPr>
        <w:t>屏蔽≥10cm，4π）</w:t>
      </w:r>
      <w:r>
        <w:rPr>
          <w:rFonts w:ascii="Times New Roman" w:hAnsi="Times New Roman" w:cs="Times New Roman"/>
          <w:b w:val="0"/>
          <w:bCs w:val="0"/>
          <w:color w:val="000000"/>
          <w:szCs w:val="21"/>
        </w:rPr>
        <w:t>构成宇宙和环境射线的屏蔽，</w:t>
      </w:r>
      <w:r>
        <w:rPr>
          <w:rFonts w:hint="eastAsia" w:ascii="Times New Roman" w:hAnsi="Times New Roman" w:cs="Times New Roman"/>
          <w:b w:val="0"/>
          <w:bCs w:val="0"/>
          <w:color w:val="000000"/>
          <w:szCs w:val="21"/>
        </w:rPr>
        <w:t>避光系统</w:t>
      </w:r>
      <w:r>
        <w:rPr>
          <w:rFonts w:ascii="Times New Roman" w:hAnsi="Times New Roman" w:cs="Times New Roman"/>
          <w:b w:val="0"/>
          <w:bCs w:val="0"/>
          <w:color w:val="000000"/>
          <w:szCs w:val="21"/>
        </w:rPr>
        <w:t>由升降杆和接近测量室的屏蔽套配合来完成</w:t>
      </w:r>
    </w:p>
    <w:p w14:paraId="1A83D814">
      <w:pPr>
        <w:widowControl/>
        <w:numPr>
          <w:ilvl w:val="0"/>
          <w:numId w:val="1"/>
        </w:numPr>
        <w:ind w:firstLineChars="0"/>
        <w:rPr>
          <w:rFonts w:ascii="Times New Roman" w:hAnsi="Times New Roman" w:cs="Times New Roman"/>
          <w:b w:val="0"/>
          <w:bCs w:val="0"/>
        </w:rPr>
      </w:pPr>
      <w:r>
        <w:rPr>
          <w:rFonts w:ascii="Times New Roman" w:hAnsi="Times New Roman" w:cs="Times New Roman"/>
          <w:b w:val="0"/>
          <w:bCs w:val="0"/>
        </w:rPr>
        <w:t>内置静电消除器消除静电</w:t>
      </w:r>
    </w:p>
    <w:p w14:paraId="2FCA7D62">
      <w:pPr>
        <w:widowControl/>
        <w:numPr>
          <w:ilvl w:val="0"/>
          <w:numId w:val="1"/>
        </w:numPr>
        <w:ind w:firstLineChars="0"/>
        <w:rPr>
          <w:rFonts w:ascii="Times New Roman" w:hAnsi="Times New Roman" w:cs="Times New Roman"/>
          <w:b w:val="0"/>
          <w:bCs w:val="0"/>
          <w:color w:val="000000"/>
          <w:szCs w:val="21"/>
        </w:rPr>
      </w:pPr>
      <w:r>
        <w:rPr>
          <w:rFonts w:ascii="Times New Roman" w:hAnsi="Times New Roman" w:cs="Times New Roman"/>
          <w:b w:val="0"/>
          <w:bCs w:val="0"/>
          <w:color w:val="000000"/>
          <w:szCs w:val="21"/>
        </w:rPr>
        <w:t>利用契伦科夫计数法得出高能β核素其活度，再用液闪法得出总活度，直接测量高能核素。</w:t>
      </w:r>
    </w:p>
    <w:p w14:paraId="3074C856">
      <w:pPr>
        <w:widowControl/>
        <w:numPr>
          <w:ilvl w:val="0"/>
          <w:numId w:val="1"/>
        </w:numPr>
        <w:ind w:firstLineChars="0"/>
        <w:rPr>
          <w:b w:val="0"/>
          <w:bCs w:val="0"/>
        </w:rPr>
      </w:pPr>
      <w:r>
        <w:rPr>
          <w:rFonts w:ascii="Times New Roman" w:hAnsi="Times New Roman" w:cs="Times New Roman"/>
          <w:b w:val="0"/>
          <w:bCs w:val="0"/>
          <w:color w:val="000000"/>
          <w:szCs w:val="21"/>
        </w:rPr>
        <w:t>提供独特的水中α、β测量分析程序</w:t>
      </w:r>
      <w:r>
        <w:rPr>
          <w:rFonts w:hint="eastAsia" w:ascii="Times New Roman" w:hAnsi="Times New Roman" w:cs="Times New Roman"/>
          <w:b w:val="0"/>
          <w:bCs w:val="0"/>
          <w:color w:val="000000"/>
          <w:szCs w:val="21"/>
        </w:rPr>
        <w:t>，</w:t>
      </w:r>
      <w:r>
        <w:rPr>
          <w:rFonts w:hint="eastAsia"/>
          <w:b w:val="0"/>
          <w:bCs w:val="0"/>
        </w:rPr>
        <w:t>配置</w:t>
      </w:r>
      <w:r>
        <w:rPr>
          <w:b w:val="0"/>
          <w:bCs w:val="0"/>
        </w:rPr>
        <w:t xml:space="preserve"> Alpha/Beta 甄别功能，在 Alpha/Beta 混合核素中，同时</w:t>
      </w:r>
      <w:r>
        <w:rPr>
          <w:rFonts w:hint="eastAsia"/>
          <w:b w:val="0"/>
          <w:bCs w:val="0"/>
        </w:rPr>
        <w:t>测定</w:t>
      </w:r>
      <w:r>
        <w:rPr>
          <w:b w:val="0"/>
          <w:bCs w:val="0"/>
        </w:rPr>
        <w:t xml:space="preserve"> Alpha 计数和 Beta 计数</w:t>
      </w:r>
    </w:p>
    <w:p w14:paraId="595C1AE7">
      <w:pPr>
        <w:widowControl/>
        <w:numPr>
          <w:ilvl w:val="0"/>
          <w:numId w:val="1"/>
        </w:numPr>
        <w:ind w:firstLineChars="0"/>
        <w:rPr>
          <w:rFonts w:ascii="Times New Roman" w:hAnsi="Times New Roman" w:cs="Times New Roman"/>
          <w:b w:val="0"/>
          <w:bCs w:val="0"/>
          <w:color w:val="000000"/>
          <w:szCs w:val="21"/>
        </w:rPr>
      </w:pPr>
      <w:r>
        <w:rPr>
          <w:rFonts w:ascii="Times New Roman" w:hAnsi="Times New Roman" w:cs="Times New Roman"/>
          <w:b w:val="0"/>
          <w:bCs w:val="0"/>
          <w:color w:val="000000"/>
          <w:szCs w:val="21"/>
        </w:rPr>
        <w:t>提供长时间测量所需的测量条件，自动换样</w:t>
      </w:r>
    </w:p>
    <w:p w14:paraId="41D532A1">
      <w:pPr>
        <w:widowControl/>
        <w:numPr>
          <w:ilvl w:val="0"/>
          <w:numId w:val="1"/>
        </w:numPr>
        <w:ind w:firstLineChars="0"/>
        <w:rPr>
          <w:rFonts w:ascii="Times New Roman" w:hAnsi="Times New Roman" w:cs="Times New Roman"/>
          <w:b w:val="0"/>
          <w:bCs w:val="0"/>
          <w:color w:val="000000"/>
          <w:szCs w:val="21"/>
        </w:rPr>
      </w:pPr>
      <w:r>
        <w:rPr>
          <w:rFonts w:ascii="Times New Roman" w:hAnsi="Times New Roman" w:cs="Times New Roman"/>
          <w:b w:val="0"/>
          <w:bCs w:val="0"/>
          <w:color w:val="000000"/>
          <w:szCs w:val="21"/>
        </w:rPr>
        <w:t>仪器应用软件操作界面：中文操作界面，</w:t>
      </w:r>
      <w:r>
        <w:rPr>
          <w:rFonts w:hint="eastAsia" w:ascii="Times New Roman" w:hAnsi="Times New Roman" w:cs="Times New Roman"/>
          <w:b w:val="0"/>
          <w:bCs w:val="0"/>
          <w:color w:val="000000"/>
          <w:szCs w:val="21"/>
          <w:lang w:val="en-US" w:eastAsia="zh-CN"/>
        </w:rPr>
        <w:t>可导出报告并打印等</w:t>
      </w:r>
    </w:p>
    <w:p w14:paraId="24599F13">
      <w:pPr>
        <w:widowControl/>
        <w:numPr>
          <w:ilvl w:val="0"/>
          <w:numId w:val="1"/>
        </w:numPr>
        <w:ind w:firstLineChars="0"/>
        <w:rPr>
          <w:rFonts w:ascii="Times New Roman" w:hAnsi="Times New Roman" w:cs="Times New Roman"/>
          <w:b w:val="0"/>
          <w:bCs w:val="0"/>
          <w:color w:val="000000"/>
          <w:szCs w:val="21"/>
        </w:rPr>
      </w:pPr>
      <w:r>
        <w:rPr>
          <w:rFonts w:ascii="Times New Roman" w:hAnsi="Times New Roman" w:cs="Times New Roman"/>
          <w:b w:val="0"/>
          <w:bCs w:val="0"/>
          <w:color w:val="000000"/>
          <w:szCs w:val="21"/>
        </w:rPr>
        <w:t>强大的数据处理功能，可自动或手动进行峰面积、计数率、探测效率的计算，同时具有</w:t>
      </w:r>
      <w:r>
        <w:rPr>
          <w:rFonts w:hint="eastAsia" w:ascii="Times New Roman" w:hAnsi="Times New Roman" w:cs="Times New Roman"/>
          <w:b w:val="0"/>
          <w:bCs w:val="0"/>
          <w:color w:val="000000"/>
          <w:szCs w:val="21"/>
        </w:rPr>
        <w:t>设备</w:t>
      </w:r>
      <w:r>
        <w:rPr>
          <w:rFonts w:ascii="Times New Roman" w:hAnsi="Times New Roman" w:cs="Times New Roman"/>
          <w:b w:val="0"/>
          <w:bCs w:val="0"/>
          <w:color w:val="000000"/>
          <w:szCs w:val="21"/>
        </w:rPr>
        <w:t>自检功能</w:t>
      </w:r>
      <w:r>
        <w:rPr>
          <w:rFonts w:hint="eastAsia" w:ascii="Times New Roman" w:hAnsi="Times New Roman" w:cs="Times New Roman"/>
          <w:b w:val="0"/>
          <w:bCs w:val="0"/>
          <w:color w:val="000000"/>
          <w:szCs w:val="21"/>
          <w:lang w:eastAsia="zh-CN"/>
        </w:rPr>
        <w:t>，</w:t>
      </w:r>
      <w:r>
        <w:rPr>
          <w:rFonts w:hint="eastAsia" w:ascii="Times New Roman" w:hAnsi="Times New Roman" w:cs="Times New Roman"/>
          <w:b w:val="0"/>
          <w:bCs w:val="0"/>
          <w:color w:val="000000"/>
          <w:szCs w:val="21"/>
          <w:lang w:val="en-US" w:eastAsia="zh-CN"/>
        </w:rPr>
        <w:t>且</w:t>
      </w:r>
      <w:r>
        <w:rPr>
          <w:rFonts w:hint="eastAsia" w:ascii="Times New Roman" w:hAnsi="Times New Roman" w:cs="Times New Roman"/>
          <w:b w:val="0"/>
          <w:bCs w:val="0"/>
          <w:color w:val="000000"/>
          <w:szCs w:val="21"/>
          <w:highlight w:val="none"/>
        </w:rPr>
        <w:t>自诊断功能可以校正不同程度的淬灭</w:t>
      </w:r>
    </w:p>
    <w:p w14:paraId="5EC19DD6">
      <w:pPr>
        <w:widowControl/>
        <w:numPr>
          <w:ilvl w:val="0"/>
          <w:numId w:val="1"/>
        </w:numPr>
        <w:ind w:firstLineChars="0"/>
        <w:rPr>
          <w:rFonts w:ascii="Times New Roman" w:hAnsi="Times New Roman" w:cs="Times New Roman"/>
          <w:b w:val="0"/>
          <w:bCs w:val="0"/>
          <w:color w:val="000000"/>
          <w:szCs w:val="21"/>
        </w:rPr>
      </w:pPr>
      <w:r>
        <w:rPr>
          <w:rFonts w:ascii="Times New Roman" w:hAnsi="Times New Roman" w:cs="Times New Roman"/>
          <w:b w:val="0"/>
          <w:bCs w:val="0"/>
          <w:color w:val="000000"/>
          <w:szCs w:val="21"/>
        </w:rPr>
        <w:t>内置温度控制系统，能够</w:t>
      </w:r>
      <w:r>
        <w:rPr>
          <w:rFonts w:hint="eastAsia" w:ascii="Times New Roman" w:hAnsi="Times New Roman" w:cs="Times New Roman"/>
          <w:b w:val="0"/>
          <w:bCs w:val="0"/>
          <w:color w:val="000000"/>
          <w:szCs w:val="21"/>
          <w:lang w:val="en-US" w:eastAsia="zh-CN"/>
        </w:rPr>
        <w:t>调节</w:t>
      </w:r>
      <w:r>
        <w:rPr>
          <w:rFonts w:ascii="Times New Roman" w:hAnsi="Times New Roman" w:cs="Times New Roman"/>
          <w:b w:val="0"/>
          <w:bCs w:val="0"/>
          <w:color w:val="000000"/>
          <w:szCs w:val="21"/>
        </w:rPr>
        <w:t>仪器内部和样品室温度，确保最优的样品检测条件</w:t>
      </w:r>
    </w:p>
    <w:p w14:paraId="345BEABF">
      <w:pPr>
        <w:widowControl/>
        <w:numPr>
          <w:ilvl w:val="0"/>
          <w:numId w:val="1"/>
        </w:numPr>
        <w:ind w:firstLineChars="0"/>
        <w:rPr>
          <w:rFonts w:ascii="Times New Roman" w:hAnsi="Times New Roman" w:cs="Times New Roman"/>
          <w:b w:val="0"/>
          <w:bCs w:val="0"/>
        </w:rPr>
      </w:pPr>
      <w:r>
        <w:rPr>
          <w:rFonts w:ascii="Times New Roman" w:hAnsi="Times New Roman" w:cs="Times New Roman"/>
          <w:b w:val="0"/>
          <w:bCs w:val="0"/>
          <w:color w:val="000000"/>
          <w:szCs w:val="21"/>
        </w:rPr>
        <w:t>内置编码识别系统，且每个编号下面均有对应空格，用于对样品进行备注，能够实现自动化样品标示功能</w:t>
      </w:r>
    </w:p>
    <w:p w14:paraId="3AB723A5">
      <w:pPr>
        <w:widowControl/>
        <w:numPr>
          <w:ilvl w:val="0"/>
          <w:numId w:val="1"/>
        </w:numPr>
        <w:ind w:firstLineChars="0"/>
        <w:rPr>
          <w:rFonts w:ascii="Times New Roman" w:hAnsi="Times New Roman" w:cs="Times New Roman"/>
          <w:b w:val="0"/>
          <w:bCs w:val="0"/>
        </w:rPr>
      </w:pPr>
      <w:r>
        <w:rPr>
          <w:rFonts w:ascii="Times New Roman" w:hAnsi="Times New Roman" w:cs="Times New Roman"/>
          <w:b w:val="0"/>
          <w:bCs w:val="0"/>
          <w:color w:val="000000"/>
          <w:szCs w:val="21"/>
        </w:rPr>
        <w:t>具有多参数线性 MCA（多通道分析）技术</w:t>
      </w:r>
      <w:r>
        <w:rPr>
          <w:rFonts w:hint="eastAsia" w:ascii="Times New Roman" w:hAnsi="Times New Roman" w:cs="Times New Roman"/>
          <w:b w:val="0"/>
          <w:bCs w:val="0"/>
          <w:color w:val="000000"/>
          <w:szCs w:val="21"/>
          <w:lang w:eastAsia="zh-CN"/>
        </w:rPr>
        <w:t>，</w:t>
      </w:r>
      <w:r>
        <w:rPr>
          <w:rFonts w:hint="eastAsia" w:ascii="Times New Roman" w:hAnsi="Times New Roman" w:cs="Times New Roman"/>
          <w:b w:val="0"/>
          <w:bCs w:val="0"/>
          <w:color w:val="000000"/>
          <w:szCs w:val="21"/>
          <w:lang w:val="en-US" w:eastAsia="zh-CN"/>
        </w:rPr>
        <w:t>仪器配备</w:t>
      </w:r>
      <w:r>
        <w:rPr>
          <w:rFonts w:hint="eastAsia" w:ascii="Times New Roman" w:hAnsi="Times New Roman" w:cs="Times New Roman"/>
          <w:b w:val="0"/>
          <w:bCs w:val="0"/>
          <w:color w:val="000000"/>
          <w:szCs w:val="21"/>
          <w:lang w:eastAsia="zh-CN"/>
        </w:rPr>
        <w:t>双2048道MCA</w:t>
      </w:r>
    </w:p>
    <w:p w14:paraId="6DB9765D">
      <w:pPr>
        <w:widowControl/>
        <w:numPr>
          <w:ilvl w:val="0"/>
          <w:numId w:val="1"/>
        </w:numPr>
        <w:ind w:firstLineChars="0"/>
        <w:rPr>
          <w:b w:val="0"/>
          <w:bCs w:val="0"/>
        </w:rPr>
      </w:pPr>
      <w:r>
        <w:rPr>
          <w:rFonts w:ascii="Times New Roman" w:hAnsi="Times New Roman" w:cs="Times New Roman"/>
          <w:b w:val="0"/>
          <w:bCs w:val="0"/>
          <w:color w:val="000000"/>
          <w:szCs w:val="21"/>
        </w:rPr>
        <w:t>70种核素库，预设丰富实</w:t>
      </w:r>
      <w:r>
        <w:rPr>
          <w:rFonts w:ascii="Times New Roman" w:hAnsi="Times New Roman" w:eastAsia="宋体" w:cs="Times New Roman"/>
          <w:b w:val="0"/>
          <w:bCs w:val="0"/>
          <w:color w:val="000000"/>
          <w:szCs w:val="21"/>
        </w:rPr>
        <w:t>验应用方案</w:t>
      </w:r>
      <w:r>
        <w:rPr>
          <w:rFonts w:hint="eastAsia" w:ascii="Times New Roman" w:hAnsi="Times New Roman" w:eastAsia="宋体" w:cs="Times New Roman"/>
          <w:b w:val="0"/>
          <w:bCs w:val="0"/>
          <w:color w:val="000000"/>
          <w:szCs w:val="21"/>
          <w:lang w:eastAsia="zh-CN"/>
        </w:rPr>
        <w:t>（</w:t>
      </w:r>
      <w:r>
        <w:rPr>
          <w:rFonts w:hint="eastAsia" w:ascii="Times New Roman" w:hAnsi="Times New Roman" w:eastAsia="宋体" w:cs="Times New Roman"/>
          <w:b w:val="0"/>
          <w:bCs w:val="0"/>
          <w:color w:val="000000"/>
          <w:szCs w:val="21"/>
        </w:rPr>
        <w:t>常规核素测量及部分宽能型核素的测量</w:t>
      </w:r>
      <w:r>
        <w:rPr>
          <w:rFonts w:hint="eastAsia" w:ascii="Times New Roman" w:hAnsi="Times New Roman" w:eastAsia="宋体" w:cs="Times New Roman"/>
          <w:b w:val="0"/>
          <w:bCs w:val="0"/>
          <w:color w:val="000000"/>
          <w:szCs w:val="21"/>
          <w:lang w:eastAsia="zh-CN"/>
        </w:rPr>
        <w:t>）</w:t>
      </w:r>
      <w:r>
        <w:rPr>
          <w:rFonts w:ascii="Times New Roman" w:hAnsi="Times New Roman" w:eastAsia="宋体" w:cs="Times New Roman"/>
          <w:b w:val="0"/>
          <w:bCs w:val="0"/>
          <w:color w:val="000000"/>
          <w:szCs w:val="21"/>
        </w:rPr>
        <w:t>，可应客户要求</w:t>
      </w:r>
      <w:r>
        <w:rPr>
          <w:rFonts w:ascii="Times New Roman" w:hAnsi="Times New Roman" w:cs="Times New Roman"/>
          <w:b w:val="0"/>
          <w:bCs w:val="0"/>
          <w:color w:val="000000"/>
          <w:szCs w:val="21"/>
        </w:rPr>
        <w:t>扩展</w:t>
      </w:r>
      <w:r>
        <w:rPr>
          <w:rFonts w:hint="eastAsia" w:ascii="Times New Roman" w:hAnsi="Times New Roman" w:cs="Times New Roman"/>
          <w:b w:val="0"/>
          <w:bCs w:val="0"/>
          <w:color w:val="000000"/>
          <w:szCs w:val="21"/>
        </w:rPr>
        <w:t>，分析核素：</w:t>
      </w:r>
      <w:r>
        <w:rPr>
          <w:rFonts w:ascii="Times New Roman" w:hAnsi="Times New Roman" w:cs="Times New Roman"/>
          <w:b w:val="0"/>
          <w:bCs w:val="0"/>
          <w:color w:val="000000"/>
          <w:szCs w:val="21"/>
        </w:rPr>
        <w:t>H-3、C-14、Si-32、Cs-137、Sr-89、Sr-90、Pu、Po、Pa、U、Th 和 Ra；能进行 H-3、C-14、I-125、S-35、Ca-45 单标记、双标记甚至三标签计数；</w:t>
      </w:r>
    </w:p>
    <w:p w14:paraId="052AD854">
      <w:pPr>
        <w:widowControl/>
        <w:numPr>
          <w:ilvl w:val="0"/>
          <w:numId w:val="1"/>
        </w:numPr>
        <w:ind w:firstLineChars="0"/>
        <w:rPr>
          <w:rFonts w:ascii="Times New Roman" w:hAnsi="Times New Roman" w:cs="Times New Roman"/>
          <w:b w:val="0"/>
          <w:bCs w:val="0"/>
          <w:highlight w:val="none"/>
        </w:rPr>
      </w:pPr>
      <w:r>
        <w:rPr>
          <w:rFonts w:ascii="Times New Roman" w:hAnsi="Times New Roman" w:cs="Times New Roman"/>
          <w:b w:val="0"/>
          <w:bCs w:val="0"/>
          <w:color w:val="000000"/>
          <w:szCs w:val="21"/>
          <w:highlight w:val="none"/>
        </w:rPr>
        <w:t>程控完成无人值守测量，每次可以</w:t>
      </w:r>
      <w:r>
        <w:rPr>
          <w:rFonts w:hint="eastAsia" w:ascii="Times New Roman" w:hAnsi="Times New Roman" w:cs="Times New Roman"/>
          <w:b w:val="0"/>
          <w:bCs w:val="0"/>
          <w:color w:val="000000"/>
          <w:szCs w:val="21"/>
          <w:highlight w:val="none"/>
          <w:lang w:val="en-US" w:eastAsia="zh-CN"/>
        </w:rPr>
        <w:t>无限制</w:t>
      </w:r>
      <w:r>
        <w:rPr>
          <w:rFonts w:ascii="Times New Roman" w:hAnsi="Times New Roman" w:cs="Times New Roman"/>
          <w:b w:val="0"/>
          <w:bCs w:val="0"/>
          <w:color w:val="000000"/>
          <w:szCs w:val="21"/>
          <w:highlight w:val="none"/>
        </w:rPr>
        <w:t>设定工作任务</w:t>
      </w:r>
    </w:p>
    <w:p w14:paraId="39DB19BA">
      <w:pPr>
        <w:pStyle w:val="9"/>
      </w:pPr>
      <w:r>
        <w:rPr>
          <w:rFonts w:hint="default" w:ascii="Wingdings" w:hAnsi="Wingdings" w:eastAsia="宋体" w:cs="Times New Roman"/>
          <w:b w:val="0"/>
          <w:bCs w:val="0"/>
          <w:kern w:val="2"/>
          <w:sz w:val="24"/>
          <w:szCs w:val="24"/>
          <w:highlight w:val="none"/>
          <w:lang w:val="en-US" w:eastAsia="zh-CN" w:bidi="ar-SA"/>
        </w:rPr>
        <w:t></w:t>
      </w:r>
      <w:r>
        <w:rPr>
          <w:rFonts w:hint="eastAsia" w:ascii="Wingdings" w:hAnsi="Wingdings" w:eastAsia="宋体" w:cs="Times New Roman"/>
          <w:b w:val="0"/>
          <w:bCs w:val="0"/>
          <w:kern w:val="2"/>
          <w:sz w:val="24"/>
          <w:szCs w:val="24"/>
          <w:highlight w:val="none"/>
          <w:lang w:val="en-US" w:eastAsia="zh-CN" w:bidi="ar-SA"/>
        </w:rPr>
        <w:t xml:space="preserve"> </w:t>
      </w:r>
      <w:r>
        <w:rPr>
          <w:rFonts w:hint="eastAsia" w:ascii="Wingdings" w:hAnsi="Wingdings" w:eastAsia="宋体" w:cs="Times New Roman"/>
          <w:b w:val="0"/>
          <w:bCs w:val="0"/>
          <w:color w:val="auto"/>
          <w:kern w:val="2"/>
          <w:sz w:val="24"/>
          <w:szCs w:val="24"/>
          <w:highlight w:val="none"/>
          <w:lang w:val="en-US" w:eastAsia="zh-CN" w:bidi="ar-SA"/>
        </w:rPr>
        <w:t>可选配外伽玛源，能以康普顿散射谱法确定样品的淬灭指数</w:t>
      </w:r>
    </w:p>
    <w:p w14:paraId="69C3BEAB">
      <w:pPr>
        <w:pStyle w:val="9"/>
        <w:rPr>
          <w:rFonts w:eastAsia="宋体"/>
          <w:b w:val="0"/>
          <w:bCs w:val="0"/>
        </w:rPr>
      </w:pPr>
    </w:p>
    <w:p w14:paraId="730D26CB">
      <w:pPr>
        <w:ind w:firstLine="0" w:firstLineChars="0"/>
        <w:rPr>
          <w:rFonts w:ascii="Times New Roman" w:hAnsi="Times New Roman" w:cs="Times New Roman"/>
          <w:b w:val="0"/>
          <w:bCs w:val="0"/>
        </w:rPr>
      </w:pPr>
      <w:bookmarkStart w:id="1" w:name="OLE_LINK1"/>
      <w:r>
        <w:rPr>
          <w:rFonts w:ascii="Times New Roman" w:hAnsi="Times New Roman" w:cs="Times New Roman"/>
          <w:b w:val="0"/>
          <w:bCs w:val="0"/>
        </w:rPr>
        <w:t>（2）主要技术参数</w:t>
      </w:r>
    </w:p>
    <w:bookmarkEnd w:id="1"/>
    <w:tbl>
      <w:tblPr>
        <w:tblStyle w:val="6"/>
        <w:tblW w:w="8592" w:type="dxa"/>
        <w:tblInd w:w="0" w:type="dxa"/>
        <w:tblLayout w:type="fixed"/>
        <w:tblCellMar>
          <w:top w:w="15" w:type="dxa"/>
          <w:left w:w="15" w:type="dxa"/>
          <w:bottom w:w="15" w:type="dxa"/>
          <w:right w:w="15" w:type="dxa"/>
        </w:tblCellMar>
      </w:tblPr>
      <w:tblGrid>
        <w:gridCol w:w="1493"/>
        <w:gridCol w:w="7099"/>
      </w:tblGrid>
      <w:tr w14:paraId="4C9391C3">
        <w:tblPrEx>
          <w:tblCellMar>
            <w:top w:w="15" w:type="dxa"/>
            <w:left w:w="15" w:type="dxa"/>
            <w:bottom w:w="15" w:type="dxa"/>
            <w:right w:w="15" w:type="dxa"/>
          </w:tblCellMar>
        </w:tblPrEx>
        <w:trPr>
          <w:trHeight w:val="191" w:hRule="atLeast"/>
        </w:trPr>
        <w:tc>
          <w:tcPr>
            <w:tcW w:w="8592" w:type="dxa"/>
            <w:gridSpan w:val="2"/>
            <w:tcBorders>
              <w:top w:val="single" w:color="000000" w:sz="4" w:space="0"/>
              <w:left w:val="single" w:color="000000" w:sz="4" w:space="0"/>
              <w:bottom w:val="single" w:color="000000" w:sz="4" w:space="0"/>
              <w:right w:val="single" w:color="000000" w:sz="4" w:space="0"/>
            </w:tcBorders>
          </w:tcPr>
          <w:p w14:paraId="7F119042">
            <w:pPr>
              <w:widowControl/>
              <w:adjustRightInd w:val="0"/>
              <w:snapToGrid w:val="0"/>
              <w:ind w:firstLine="0" w:firstLineChars="0"/>
              <w:jc w:val="left"/>
              <w:textAlignment w:val="top"/>
              <w:rPr>
                <w:rFonts w:ascii="Times New Roman" w:hAnsi="Times New Roman" w:cs="Times New Roman"/>
                <w:b w:val="0"/>
                <w:bCs w:val="0"/>
                <w:color w:val="000000"/>
              </w:rPr>
            </w:pPr>
            <w:r>
              <w:rPr>
                <w:rFonts w:ascii="Times New Roman" w:hAnsi="Times New Roman" w:cs="Times New Roman"/>
                <w:b w:val="0"/>
                <w:bCs w:val="0"/>
                <w:color w:val="000000"/>
                <w:kern w:val="0"/>
                <w:lang w:bidi="ar"/>
              </w:rPr>
              <w:t>物理特性</w:t>
            </w:r>
          </w:p>
        </w:tc>
      </w:tr>
      <w:tr w14:paraId="7660BF69">
        <w:tblPrEx>
          <w:tblCellMar>
            <w:top w:w="15" w:type="dxa"/>
            <w:left w:w="15" w:type="dxa"/>
            <w:bottom w:w="15" w:type="dxa"/>
            <w:right w:w="15" w:type="dxa"/>
          </w:tblCellMar>
        </w:tblPrEx>
        <w:trPr>
          <w:trHeight w:val="191" w:hRule="atLeast"/>
        </w:trPr>
        <w:tc>
          <w:tcPr>
            <w:tcW w:w="1493" w:type="dxa"/>
            <w:tcBorders>
              <w:top w:val="single" w:color="000000" w:sz="4" w:space="0"/>
              <w:left w:val="single" w:color="000000" w:sz="4" w:space="0"/>
              <w:bottom w:val="single" w:color="000000" w:sz="4" w:space="0"/>
              <w:right w:val="single" w:color="000000" w:sz="4" w:space="0"/>
            </w:tcBorders>
          </w:tcPr>
          <w:p w14:paraId="3666127C">
            <w:pPr>
              <w:widowControl/>
              <w:adjustRightInd w:val="0"/>
              <w:snapToGrid w:val="0"/>
              <w:ind w:firstLine="0" w:firstLineChars="0"/>
              <w:jc w:val="left"/>
              <w:textAlignment w:val="top"/>
              <w:rPr>
                <w:rFonts w:ascii="Times New Roman" w:hAnsi="Times New Roman" w:cs="Times New Roman"/>
                <w:b w:val="0"/>
                <w:bCs w:val="0"/>
                <w:color w:val="000000"/>
              </w:rPr>
            </w:pPr>
            <w:r>
              <w:rPr>
                <w:rFonts w:ascii="Times New Roman" w:hAnsi="Times New Roman" w:cs="Times New Roman"/>
                <w:b w:val="0"/>
                <w:bCs w:val="0"/>
                <w:color w:val="000000"/>
                <w:kern w:val="0"/>
                <w:lang w:bidi="ar"/>
              </w:rPr>
              <w:t>分析模式</w:t>
            </w:r>
          </w:p>
        </w:tc>
        <w:tc>
          <w:tcPr>
            <w:tcW w:w="7099" w:type="dxa"/>
            <w:tcBorders>
              <w:top w:val="single" w:color="000000" w:sz="4" w:space="0"/>
              <w:left w:val="single" w:color="000000" w:sz="4" w:space="0"/>
              <w:bottom w:val="single" w:color="000000" w:sz="4" w:space="0"/>
              <w:right w:val="single" w:color="000000" w:sz="4" w:space="0"/>
            </w:tcBorders>
          </w:tcPr>
          <w:p w14:paraId="5C416E4F">
            <w:pPr>
              <w:widowControl/>
              <w:adjustRightInd w:val="0"/>
              <w:snapToGrid w:val="0"/>
              <w:ind w:firstLine="0" w:firstLineChars="0"/>
              <w:jc w:val="left"/>
              <w:textAlignment w:val="top"/>
              <w:rPr>
                <w:rFonts w:ascii="Times New Roman" w:hAnsi="Times New Roman" w:cs="Times New Roman"/>
                <w:b w:val="0"/>
                <w:bCs w:val="0"/>
                <w:color w:val="000000"/>
              </w:rPr>
            </w:pPr>
            <w:r>
              <w:rPr>
                <w:rFonts w:ascii="Times New Roman" w:hAnsi="Times New Roman" w:cs="Times New Roman"/>
                <w:b w:val="0"/>
                <w:bCs w:val="0"/>
                <w:color w:val="000000"/>
                <w:kern w:val="0"/>
                <w:lang w:bidi="ar"/>
              </w:rPr>
              <w:t>能谱模式</w:t>
            </w:r>
          </w:p>
        </w:tc>
      </w:tr>
      <w:tr w14:paraId="568534F7">
        <w:tblPrEx>
          <w:tblCellMar>
            <w:top w:w="15" w:type="dxa"/>
            <w:left w:w="15" w:type="dxa"/>
            <w:bottom w:w="15" w:type="dxa"/>
            <w:right w:w="15" w:type="dxa"/>
          </w:tblCellMar>
        </w:tblPrEx>
        <w:trPr>
          <w:trHeight w:val="191" w:hRule="atLeast"/>
        </w:trPr>
        <w:tc>
          <w:tcPr>
            <w:tcW w:w="1493" w:type="dxa"/>
            <w:tcBorders>
              <w:top w:val="single" w:color="000000" w:sz="4" w:space="0"/>
              <w:left w:val="single" w:color="000000" w:sz="4" w:space="0"/>
              <w:bottom w:val="single" w:color="000000" w:sz="4" w:space="0"/>
              <w:right w:val="single" w:color="000000" w:sz="4" w:space="0"/>
            </w:tcBorders>
          </w:tcPr>
          <w:p w14:paraId="2774DD82">
            <w:pPr>
              <w:widowControl/>
              <w:adjustRightInd w:val="0"/>
              <w:snapToGrid w:val="0"/>
              <w:ind w:firstLine="0" w:firstLineChars="0"/>
              <w:jc w:val="left"/>
              <w:textAlignment w:val="top"/>
              <w:rPr>
                <w:rFonts w:ascii="Times New Roman" w:hAnsi="Times New Roman" w:cs="Times New Roman"/>
                <w:b w:val="0"/>
                <w:bCs w:val="0"/>
                <w:color w:val="000000"/>
              </w:rPr>
            </w:pPr>
            <w:r>
              <w:rPr>
                <w:rFonts w:ascii="Times New Roman" w:hAnsi="Times New Roman" w:cs="Times New Roman"/>
                <w:b w:val="0"/>
                <w:bCs w:val="0"/>
                <w:color w:val="000000"/>
                <w:kern w:val="0"/>
                <w:lang w:bidi="ar"/>
              </w:rPr>
              <w:t>测量模式</w:t>
            </w:r>
          </w:p>
        </w:tc>
        <w:tc>
          <w:tcPr>
            <w:tcW w:w="7099" w:type="dxa"/>
            <w:tcBorders>
              <w:top w:val="single" w:color="000000" w:sz="4" w:space="0"/>
              <w:left w:val="single" w:color="000000" w:sz="4" w:space="0"/>
              <w:bottom w:val="single" w:color="000000" w:sz="4" w:space="0"/>
              <w:right w:val="single" w:color="000000" w:sz="4" w:space="0"/>
            </w:tcBorders>
          </w:tcPr>
          <w:p w14:paraId="668352AA">
            <w:pPr>
              <w:widowControl/>
              <w:adjustRightInd w:val="0"/>
              <w:snapToGrid w:val="0"/>
              <w:ind w:firstLine="0" w:firstLineChars="0"/>
              <w:jc w:val="left"/>
              <w:textAlignment w:val="top"/>
              <w:rPr>
                <w:rFonts w:ascii="Times New Roman" w:hAnsi="Times New Roman" w:cs="Times New Roman"/>
                <w:b w:val="0"/>
                <w:bCs w:val="0"/>
                <w:color w:val="000000"/>
              </w:rPr>
            </w:pPr>
            <w:r>
              <w:rPr>
                <w:rFonts w:ascii="Times New Roman" w:hAnsi="Times New Roman" w:cs="Times New Roman"/>
                <w:b w:val="0"/>
                <w:bCs w:val="0"/>
                <w:color w:val="000000"/>
                <w:kern w:val="0"/>
                <w:lang w:bidi="ar"/>
              </w:rPr>
              <w:t>连续、重复、定时、定精度</w:t>
            </w:r>
          </w:p>
        </w:tc>
      </w:tr>
      <w:tr w14:paraId="6FA0B3A9">
        <w:tblPrEx>
          <w:tblCellMar>
            <w:top w:w="15" w:type="dxa"/>
            <w:left w:w="15" w:type="dxa"/>
            <w:bottom w:w="15" w:type="dxa"/>
            <w:right w:w="15" w:type="dxa"/>
          </w:tblCellMar>
        </w:tblPrEx>
        <w:trPr>
          <w:trHeight w:val="191" w:hRule="atLeast"/>
        </w:trPr>
        <w:tc>
          <w:tcPr>
            <w:tcW w:w="1493" w:type="dxa"/>
            <w:tcBorders>
              <w:top w:val="single" w:color="000000" w:sz="4" w:space="0"/>
              <w:left w:val="single" w:color="000000" w:sz="4" w:space="0"/>
              <w:bottom w:val="single" w:color="000000" w:sz="4" w:space="0"/>
              <w:right w:val="single" w:color="000000" w:sz="4" w:space="0"/>
            </w:tcBorders>
          </w:tcPr>
          <w:p w14:paraId="148CE581">
            <w:pPr>
              <w:widowControl/>
              <w:adjustRightInd w:val="0"/>
              <w:snapToGrid w:val="0"/>
              <w:ind w:firstLine="0" w:firstLineChars="0"/>
              <w:jc w:val="left"/>
              <w:textAlignment w:val="top"/>
              <w:rPr>
                <w:rFonts w:ascii="Times New Roman" w:hAnsi="Times New Roman" w:cs="Times New Roman"/>
                <w:b w:val="0"/>
                <w:bCs w:val="0"/>
                <w:color w:val="000000"/>
              </w:rPr>
            </w:pPr>
            <w:r>
              <w:rPr>
                <w:rFonts w:ascii="Times New Roman" w:hAnsi="Times New Roman" w:cs="Times New Roman"/>
                <w:b w:val="0"/>
                <w:bCs w:val="0"/>
                <w:color w:val="000000"/>
                <w:kern w:val="0"/>
                <w:lang w:bidi="ar"/>
              </w:rPr>
              <w:t>样品数量</w:t>
            </w:r>
          </w:p>
        </w:tc>
        <w:tc>
          <w:tcPr>
            <w:tcW w:w="7099" w:type="dxa"/>
            <w:tcBorders>
              <w:top w:val="single" w:color="000000" w:sz="4" w:space="0"/>
              <w:left w:val="single" w:color="000000" w:sz="4" w:space="0"/>
              <w:bottom w:val="single" w:color="000000" w:sz="4" w:space="0"/>
              <w:right w:val="single" w:color="000000" w:sz="4" w:space="0"/>
            </w:tcBorders>
          </w:tcPr>
          <w:p w14:paraId="46D974AC">
            <w:pPr>
              <w:widowControl/>
              <w:adjustRightInd w:val="0"/>
              <w:snapToGrid w:val="0"/>
              <w:ind w:firstLine="0" w:firstLineChars="0"/>
              <w:jc w:val="left"/>
              <w:textAlignment w:val="top"/>
              <w:rPr>
                <w:rFonts w:hint="default" w:ascii="Times New Roman" w:hAnsi="Times New Roman" w:eastAsia="宋体" w:cs="Times New Roman"/>
                <w:b w:val="0"/>
                <w:bCs w:val="0"/>
                <w:color w:val="000000"/>
                <w:lang w:val="en-US" w:eastAsia="zh-CN"/>
              </w:rPr>
            </w:pPr>
            <w:r>
              <w:rPr>
                <w:rFonts w:ascii="Times New Roman" w:hAnsi="Times New Roman" w:cs="Times New Roman"/>
                <w:b w:val="0"/>
                <w:bCs w:val="0"/>
                <w:color w:val="000000"/>
                <w:kern w:val="0"/>
                <w:lang w:bidi="ar"/>
              </w:rPr>
              <w:t>30 个</w:t>
            </w:r>
            <w:r>
              <w:rPr>
                <w:rFonts w:hint="eastAsia" w:ascii="Times New Roman" w:hAnsi="Times New Roman" w:cs="Times New Roman"/>
                <w:b w:val="0"/>
                <w:bCs w:val="0"/>
                <w:color w:val="000000"/>
                <w:kern w:val="0"/>
                <w:lang w:eastAsia="zh-CN" w:bidi="ar"/>
              </w:rPr>
              <w:t>（</w:t>
            </w:r>
            <w:r>
              <w:rPr>
                <w:rFonts w:hint="eastAsia" w:ascii="Times New Roman" w:hAnsi="Times New Roman" w:cs="Times New Roman"/>
                <w:b w:val="0"/>
                <w:bCs w:val="0"/>
                <w:color w:val="000000"/>
                <w:kern w:val="0"/>
                <w:lang w:val="en-US" w:eastAsia="zh-CN" w:bidi="ar"/>
              </w:rPr>
              <w:t>一次性装载量，可按预设程序选择进样时间顺序等）</w:t>
            </w:r>
          </w:p>
        </w:tc>
      </w:tr>
      <w:tr w14:paraId="7E08034E">
        <w:tblPrEx>
          <w:tblCellMar>
            <w:top w:w="15" w:type="dxa"/>
            <w:left w:w="15" w:type="dxa"/>
            <w:bottom w:w="15" w:type="dxa"/>
            <w:right w:w="15" w:type="dxa"/>
          </w:tblCellMar>
        </w:tblPrEx>
        <w:trPr>
          <w:trHeight w:val="191" w:hRule="atLeast"/>
        </w:trPr>
        <w:tc>
          <w:tcPr>
            <w:tcW w:w="1493" w:type="dxa"/>
            <w:tcBorders>
              <w:top w:val="single" w:color="000000" w:sz="4" w:space="0"/>
              <w:left w:val="single" w:color="000000" w:sz="4" w:space="0"/>
              <w:bottom w:val="single" w:color="000000" w:sz="4" w:space="0"/>
              <w:right w:val="single" w:color="000000" w:sz="4" w:space="0"/>
            </w:tcBorders>
          </w:tcPr>
          <w:p w14:paraId="4E6294D2">
            <w:pPr>
              <w:widowControl/>
              <w:adjustRightInd w:val="0"/>
              <w:snapToGrid w:val="0"/>
              <w:ind w:firstLine="0" w:firstLineChars="0"/>
              <w:jc w:val="left"/>
              <w:textAlignment w:val="top"/>
              <w:rPr>
                <w:rFonts w:ascii="Times New Roman" w:hAnsi="Times New Roman" w:cs="Times New Roman"/>
                <w:b w:val="0"/>
                <w:bCs w:val="0"/>
                <w:color w:val="000000"/>
              </w:rPr>
            </w:pPr>
            <w:r>
              <w:rPr>
                <w:rFonts w:ascii="Times New Roman" w:hAnsi="Times New Roman" w:cs="Times New Roman"/>
                <w:b w:val="0"/>
                <w:bCs w:val="0"/>
                <w:color w:val="000000"/>
                <w:kern w:val="0"/>
                <w:lang w:bidi="ar"/>
              </w:rPr>
              <w:t>进样方式</w:t>
            </w:r>
          </w:p>
        </w:tc>
        <w:tc>
          <w:tcPr>
            <w:tcW w:w="7099" w:type="dxa"/>
            <w:tcBorders>
              <w:top w:val="single" w:color="000000" w:sz="4" w:space="0"/>
              <w:left w:val="single" w:color="000000" w:sz="4" w:space="0"/>
              <w:bottom w:val="single" w:color="000000" w:sz="4" w:space="0"/>
              <w:right w:val="single" w:color="000000" w:sz="4" w:space="0"/>
            </w:tcBorders>
          </w:tcPr>
          <w:p w14:paraId="6A5D75DD">
            <w:pPr>
              <w:widowControl/>
              <w:adjustRightInd w:val="0"/>
              <w:snapToGrid w:val="0"/>
              <w:ind w:firstLine="0" w:firstLineChars="0"/>
              <w:jc w:val="left"/>
              <w:textAlignment w:val="top"/>
              <w:rPr>
                <w:rFonts w:ascii="Times New Roman" w:hAnsi="Times New Roman" w:cs="Times New Roman"/>
                <w:b w:val="0"/>
                <w:bCs w:val="0"/>
                <w:color w:val="000000"/>
              </w:rPr>
            </w:pPr>
            <w:r>
              <w:rPr>
                <w:rFonts w:ascii="Times New Roman" w:hAnsi="Times New Roman" w:cs="Times New Roman"/>
                <w:b w:val="0"/>
                <w:bCs w:val="0"/>
                <w:color w:val="000000"/>
                <w:kern w:val="0"/>
                <w:lang w:bidi="ar"/>
              </w:rPr>
              <w:t>自动传送带</w:t>
            </w:r>
          </w:p>
        </w:tc>
      </w:tr>
      <w:tr w14:paraId="6E93E572">
        <w:tblPrEx>
          <w:tblCellMar>
            <w:top w:w="15" w:type="dxa"/>
            <w:left w:w="15" w:type="dxa"/>
            <w:bottom w:w="15" w:type="dxa"/>
            <w:right w:w="15" w:type="dxa"/>
          </w:tblCellMar>
        </w:tblPrEx>
        <w:trPr>
          <w:trHeight w:val="90" w:hRule="atLeast"/>
        </w:trPr>
        <w:tc>
          <w:tcPr>
            <w:tcW w:w="1493" w:type="dxa"/>
            <w:tcBorders>
              <w:top w:val="single" w:color="000000" w:sz="4" w:space="0"/>
              <w:left w:val="single" w:color="000000" w:sz="4" w:space="0"/>
              <w:bottom w:val="single" w:color="000000" w:sz="4" w:space="0"/>
              <w:right w:val="single" w:color="000000" w:sz="4" w:space="0"/>
            </w:tcBorders>
          </w:tcPr>
          <w:p w14:paraId="73B4C731">
            <w:pPr>
              <w:widowControl/>
              <w:adjustRightInd w:val="0"/>
              <w:snapToGrid w:val="0"/>
              <w:ind w:firstLine="0" w:firstLineChars="0"/>
              <w:jc w:val="left"/>
              <w:textAlignment w:val="top"/>
              <w:rPr>
                <w:rFonts w:ascii="Times New Roman" w:hAnsi="Times New Roman" w:cs="Times New Roman"/>
                <w:b w:val="0"/>
                <w:bCs w:val="0"/>
                <w:color w:val="000000"/>
              </w:rPr>
            </w:pPr>
            <w:r>
              <w:rPr>
                <w:rFonts w:ascii="Times New Roman" w:hAnsi="Times New Roman" w:cs="Times New Roman"/>
                <w:b w:val="0"/>
                <w:bCs w:val="0"/>
                <w:color w:val="000000"/>
                <w:kern w:val="0"/>
                <w:lang w:bidi="ar"/>
              </w:rPr>
              <w:t>样品容器</w:t>
            </w:r>
          </w:p>
        </w:tc>
        <w:tc>
          <w:tcPr>
            <w:tcW w:w="7099" w:type="dxa"/>
            <w:tcBorders>
              <w:top w:val="single" w:color="000000" w:sz="4" w:space="0"/>
              <w:left w:val="single" w:color="000000" w:sz="4" w:space="0"/>
              <w:bottom w:val="single" w:color="000000" w:sz="4" w:space="0"/>
              <w:right w:val="single" w:color="000000" w:sz="4" w:space="0"/>
            </w:tcBorders>
          </w:tcPr>
          <w:p w14:paraId="64014D35">
            <w:pPr>
              <w:widowControl/>
              <w:adjustRightInd w:val="0"/>
              <w:snapToGrid w:val="0"/>
              <w:ind w:firstLine="0" w:firstLineChars="0"/>
              <w:jc w:val="left"/>
              <w:textAlignment w:val="top"/>
              <w:rPr>
                <w:rFonts w:ascii="Times New Roman" w:hAnsi="Times New Roman" w:cs="Times New Roman"/>
                <w:b w:val="0"/>
                <w:bCs w:val="0"/>
                <w:color w:val="000000"/>
              </w:rPr>
            </w:pPr>
            <w:r>
              <w:rPr>
                <w:rFonts w:ascii="Times New Roman" w:hAnsi="Times New Roman" w:cs="Times New Roman"/>
                <w:b w:val="0"/>
                <w:bCs w:val="0"/>
                <w:color w:val="000000"/>
                <w:kern w:val="0"/>
                <w:lang w:bidi="ar"/>
              </w:rPr>
              <w:t>20ml 标准瓶</w:t>
            </w:r>
          </w:p>
        </w:tc>
      </w:tr>
      <w:tr w14:paraId="2F9DF33A">
        <w:tblPrEx>
          <w:tblCellMar>
            <w:top w:w="15" w:type="dxa"/>
            <w:left w:w="15" w:type="dxa"/>
            <w:bottom w:w="15" w:type="dxa"/>
            <w:right w:w="15" w:type="dxa"/>
          </w:tblCellMar>
        </w:tblPrEx>
        <w:trPr>
          <w:trHeight w:val="191" w:hRule="atLeast"/>
        </w:trPr>
        <w:tc>
          <w:tcPr>
            <w:tcW w:w="1493" w:type="dxa"/>
            <w:tcBorders>
              <w:top w:val="single" w:color="000000" w:sz="4" w:space="0"/>
              <w:left w:val="single" w:color="000000" w:sz="4" w:space="0"/>
              <w:bottom w:val="single" w:color="000000" w:sz="4" w:space="0"/>
              <w:right w:val="single" w:color="000000" w:sz="4" w:space="0"/>
            </w:tcBorders>
          </w:tcPr>
          <w:p w14:paraId="7FBDE054">
            <w:pPr>
              <w:widowControl/>
              <w:adjustRightInd w:val="0"/>
              <w:snapToGrid w:val="0"/>
              <w:ind w:firstLine="0" w:firstLineChars="0"/>
              <w:jc w:val="left"/>
              <w:textAlignment w:val="top"/>
              <w:rPr>
                <w:rFonts w:ascii="Times New Roman" w:hAnsi="Times New Roman" w:eastAsia="宋体" w:cs="Times New Roman"/>
                <w:b w:val="0"/>
                <w:bCs w:val="0"/>
                <w:color w:val="000000"/>
                <w:kern w:val="0"/>
                <w:lang w:bidi="ar"/>
              </w:rPr>
            </w:pPr>
          </w:p>
          <w:p w14:paraId="6F61742F">
            <w:pPr>
              <w:widowControl/>
              <w:adjustRightInd w:val="0"/>
              <w:snapToGrid w:val="0"/>
              <w:ind w:firstLine="0" w:firstLineChars="0"/>
              <w:jc w:val="left"/>
              <w:textAlignment w:val="top"/>
              <w:rPr>
                <w:rFonts w:ascii="Times New Roman" w:hAnsi="Times New Roman" w:eastAsia="宋体" w:cs="Times New Roman"/>
                <w:b w:val="0"/>
                <w:bCs w:val="0"/>
                <w:color w:val="000000"/>
                <w:kern w:val="0"/>
                <w:lang w:bidi="ar"/>
              </w:rPr>
            </w:pPr>
            <w:r>
              <w:rPr>
                <w:rFonts w:hint="eastAsia" w:ascii="Times New Roman" w:hAnsi="Times New Roman" w:eastAsia="宋体" w:cs="Times New Roman"/>
                <w:b w:val="0"/>
                <w:bCs w:val="0"/>
                <w:color w:val="000000"/>
                <w:kern w:val="0"/>
                <w:lang w:bidi="ar"/>
              </w:rPr>
              <w:t>静电消除器</w:t>
            </w:r>
          </w:p>
        </w:tc>
        <w:tc>
          <w:tcPr>
            <w:tcW w:w="7099" w:type="dxa"/>
            <w:tcBorders>
              <w:top w:val="single" w:color="000000" w:sz="4" w:space="0"/>
              <w:left w:val="single" w:color="000000" w:sz="4" w:space="0"/>
              <w:bottom w:val="single" w:color="000000" w:sz="4" w:space="0"/>
              <w:right w:val="single" w:color="000000" w:sz="4" w:space="0"/>
            </w:tcBorders>
          </w:tcPr>
          <w:p w14:paraId="784DB572">
            <w:pPr>
              <w:widowControl/>
              <w:adjustRightInd w:val="0"/>
              <w:snapToGrid w:val="0"/>
              <w:ind w:firstLine="0" w:firstLineChars="0"/>
              <w:jc w:val="left"/>
              <w:textAlignment w:val="top"/>
              <w:rPr>
                <w:rFonts w:hint="default" w:ascii="Times New Roman" w:hAnsi="Times New Roman" w:eastAsia="宋体" w:cs="Times New Roman"/>
                <w:b w:val="0"/>
                <w:bCs w:val="0"/>
                <w:color w:val="000000"/>
                <w:kern w:val="0"/>
                <w:lang w:val="en-US" w:bidi="ar"/>
              </w:rPr>
            </w:pPr>
            <w:r>
              <w:rPr>
                <w:rFonts w:hint="eastAsia" w:ascii="Times New Roman" w:hAnsi="Times New Roman" w:eastAsia="宋体" w:cs="Times New Roman"/>
                <w:b w:val="0"/>
                <w:bCs w:val="0"/>
                <w:color w:val="000000"/>
                <w:kern w:val="0"/>
                <w:lang w:val="en-US" w:eastAsia="zh-CN" w:bidi="ar"/>
              </w:rPr>
              <w:t>内置去离子风机，可</w:t>
            </w:r>
            <w:r>
              <w:rPr>
                <w:rFonts w:hint="eastAsia" w:ascii="Times New Roman" w:hAnsi="Times New Roman" w:eastAsia="宋体" w:cs="Times New Roman"/>
                <w:b w:val="0"/>
                <w:bCs w:val="0"/>
                <w:color w:val="000000"/>
                <w:kern w:val="0"/>
                <w:lang w:bidi="ar"/>
              </w:rPr>
              <w:t>减小样品瓶表面的静电，减小对计数的影响</w:t>
            </w:r>
            <w:r>
              <w:rPr>
                <w:rFonts w:hint="default" w:ascii="Times New Roman" w:hAnsi="Times New Roman" w:eastAsia="宋体" w:cs="Times New Roman"/>
                <w:b w:val="0"/>
                <w:bCs w:val="0"/>
                <w:color w:val="000000"/>
                <w:kern w:val="0"/>
                <w:lang w:val="en-US" w:eastAsia="zh-CN" w:bidi="ar"/>
              </w:rPr>
              <w:t>确保最</w:t>
            </w:r>
            <w:r>
              <w:rPr>
                <w:rFonts w:hint="eastAsia" w:ascii="Times New Roman" w:hAnsi="Times New Roman" w:eastAsia="宋体" w:cs="Times New Roman"/>
                <w:b w:val="0"/>
                <w:bCs w:val="0"/>
                <w:color w:val="000000"/>
                <w:kern w:val="0"/>
                <w:lang w:val="en-US" w:eastAsia="zh-CN" w:bidi="ar"/>
              </w:rPr>
              <w:t>准确的检测结果</w:t>
            </w:r>
          </w:p>
        </w:tc>
      </w:tr>
      <w:tr w14:paraId="05F6932C">
        <w:tblPrEx>
          <w:tblCellMar>
            <w:top w:w="15" w:type="dxa"/>
            <w:left w:w="15" w:type="dxa"/>
            <w:bottom w:w="15" w:type="dxa"/>
            <w:right w:w="15" w:type="dxa"/>
          </w:tblCellMar>
        </w:tblPrEx>
        <w:trPr>
          <w:trHeight w:val="191" w:hRule="atLeast"/>
        </w:trPr>
        <w:tc>
          <w:tcPr>
            <w:tcW w:w="1493" w:type="dxa"/>
            <w:tcBorders>
              <w:top w:val="single" w:color="000000" w:sz="4" w:space="0"/>
              <w:left w:val="single" w:color="000000" w:sz="4" w:space="0"/>
              <w:bottom w:val="single" w:color="000000" w:sz="4" w:space="0"/>
              <w:right w:val="single" w:color="000000" w:sz="4" w:space="0"/>
            </w:tcBorders>
          </w:tcPr>
          <w:p w14:paraId="5FC9CFC0">
            <w:pPr>
              <w:widowControl/>
              <w:adjustRightInd w:val="0"/>
              <w:snapToGrid w:val="0"/>
              <w:ind w:firstLine="0" w:firstLineChars="0"/>
              <w:jc w:val="left"/>
              <w:textAlignment w:val="top"/>
              <w:rPr>
                <w:rFonts w:ascii="Times New Roman" w:hAnsi="Times New Roman" w:cs="Times New Roman"/>
                <w:b w:val="0"/>
                <w:bCs w:val="0"/>
                <w:color w:val="000000"/>
              </w:rPr>
            </w:pPr>
            <w:r>
              <w:rPr>
                <w:rFonts w:ascii="Times New Roman" w:hAnsi="Times New Roman" w:cs="Times New Roman"/>
                <w:b w:val="0"/>
                <w:bCs w:val="0"/>
                <w:color w:val="000000"/>
                <w:kern w:val="0"/>
                <w:lang w:bidi="ar"/>
              </w:rPr>
              <w:t>能量范围</w:t>
            </w:r>
          </w:p>
        </w:tc>
        <w:tc>
          <w:tcPr>
            <w:tcW w:w="7099" w:type="dxa"/>
            <w:tcBorders>
              <w:top w:val="single" w:color="000000" w:sz="4" w:space="0"/>
              <w:left w:val="single" w:color="000000" w:sz="4" w:space="0"/>
              <w:bottom w:val="single" w:color="000000" w:sz="4" w:space="0"/>
              <w:right w:val="single" w:color="000000" w:sz="4" w:space="0"/>
            </w:tcBorders>
          </w:tcPr>
          <w:p w14:paraId="0A370EF9">
            <w:pPr>
              <w:widowControl/>
              <w:adjustRightInd w:val="0"/>
              <w:snapToGrid w:val="0"/>
              <w:ind w:firstLine="0" w:firstLineChars="0"/>
              <w:jc w:val="left"/>
              <w:textAlignment w:val="top"/>
              <w:rPr>
                <w:rFonts w:ascii="Times New Roman" w:hAnsi="Times New Roman" w:cs="Times New Roman"/>
                <w:b w:val="0"/>
                <w:bCs w:val="0"/>
                <w:color w:val="000000"/>
              </w:rPr>
            </w:pPr>
            <w:r>
              <w:rPr>
                <w:rFonts w:ascii="Times New Roman" w:hAnsi="Times New Roman" w:cs="Times New Roman"/>
                <w:b w:val="0"/>
                <w:bCs w:val="0"/>
                <w:color w:val="000000"/>
                <w:kern w:val="0"/>
                <w:lang w:bidi="ar"/>
              </w:rPr>
              <w:t>β：</w:t>
            </w:r>
            <w:r>
              <w:rPr>
                <w:rFonts w:hint="eastAsia" w:ascii="Times New Roman" w:hAnsi="Times New Roman" w:cs="Times New Roman"/>
                <w:b w:val="0"/>
                <w:bCs w:val="0"/>
                <w:color w:val="000000"/>
                <w:kern w:val="0"/>
                <w:lang w:val="en-US" w:eastAsia="zh-CN" w:bidi="ar"/>
              </w:rPr>
              <w:t>0~</w:t>
            </w:r>
            <w:r>
              <w:rPr>
                <w:rFonts w:ascii="Times New Roman" w:hAnsi="Times New Roman" w:cs="Times New Roman"/>
                <w:b w:val="0"/>
                <w:bCs w:val="0"/>
                <w:color w:val="000000"/>
                <w:kern w:val="0"/>
                <w:lang w:bidi="ar"/>
              </w:rPr>
              <w:t>5MeV；α：3</w:t>
            </w:r>
            <w:r>
              <w:rPr>
                <w:rFonts w:hint="eastAsia" w:ascii="Times New Roman" w:hAnsi="Times New Roman" w:cs="Times New Roman"/>
                <w:b w:val="0"/>
                <w:bCs w:val="0"/>
                <w:color w:val="000000"/>
                <w:kern w:val="0"/>
                <w:lang w:val="en-US" w:eastAsia="zh-CN" w:bidi="ar"/>
              </w:rPr>
              <w:t>~</w:t>
            </w:r>
            <w:r>
              <w:rPr>
                <w:rFonts w:ascii="Times New Roman" w:hAnsi="Times New Roman" w:cs="Times New Roman"/>
                <w:b w:val="0"/>
                <w:bCs w:val="0"/>
                <w:color w:val="000000"/>
                <w:kern w:val="0"/>
                <w:lang w:bidi="ar"/>
              </w:rPr>
              <w:t>10MeV</w:t>
            </w:r>
          </w:p>
        </w:tc>
      </w:tr>
      <w:tr w14:paraId="273195B2">
        <w:tblPrEx>
          <w:tblCellMar>
            <w:top w:w="15" w:type="dxa"/>
            <w:left w:w="15" w:type="dxa"/>
            <w:bottom w:w="15" w:type="dxa"/>
            <w:right w:w="15" w:type="dxa"/>
          </w:tblCellMar>
        </w:tblPrEx>
        <w:trPr>
          <w:trHeight w:val="610" w:hRule="atLeast"/>
        </w:trPr>
        <w:tc>
          <w:tcPr>
            <w:tcW w:w="1493" w:type="dxa"/>
            <w:tcBorders>
              <w:top w:val="single" w:color="000000" w:sz="4" w:space="0"/>
              <w:left w:val="single" w:color="000000" w:sz="4" w:space="0"/>
              <w:bottom w:val="single" w:color="000000" w:sz="4" w:space="0"/>
              <w:right w:val="single" w:color="000000" w:sz="4" w:space="0"/>
            </w:tcBorders>
          </w:tcPr>
          <w:p w14:paraId="2ECCDFBB">
            <w:pPr>
              <w:widowControl/>
              <w:adjustRightInd w:val="0"/>
              <w:snapToGrid w:val="0"/>
              <w:ind w:firstLine="0" w:firstLineChars="0"/>
              <w:jc w:val="left"/>
              <w:textAlignment w:val="top"/>
              <w:rPr>
                <w:rFonts w:ascii="Times New Roman" w:hAnsi="Times New Roman" w:cs="Times New Roman"/>
                <w:b w:val="0"/>
                <w:bCs w:val="0"/>
                <w:color w:val="000000"/>
                <w:kern w:val="0"/>
                <w:lang w:bidi="ar"/>
              </w:rPr>
            </w:pPr>
          </w:p>
          <w:p w14:paraId="3FEAD75B">
            <w:pPr>
              <w:widowControl/>
              <w:adjustRightInd w:val="0"/>
              <w:snapToGrid w:val="0"/>
              <w:ind w:firstLine="0" w:firstLineChars="0"/>
              <w:jc w:val="left"/>
              <w:textAlignment w:val="top"/>
              <w:rPr>
                <w:rFonts w:ascii="Times New Roman" w:hAnsi="Times New Roman" w:cs="Times New Roman"/>
                <w:b w:val="0"/>
                <w:bCs w:val="0"/>
                <w:color w:val="000000"/>
              </w:rPr>
            </w:pPr>
            <w:r>
              <w:rPr>
                <w:rFonts w:ascii="Times New Roman" w:hAnsi="Times New Roman" w:cs="Times New Roman"/>
                <w:b w:val="0"/>
                <w:bCs w:val="0"/>
                <w:color w:val="000000"/>
                <w:kern w:val="0"/>
                <w:lang w:bidi="ar"/>
              </w:rPr>
              <w:t>本底</w:t>
            </w:r>
          </w:p>
        </w:tc>
        <w:tc>
          <w:tcPr>
            <w:tcW w:w="7099" w:type="dxa"/>
            <w:tcBorders>
              <w:top w:val="single" w:color="000000" w:sz="4" w:space="0"/>
              <w:left w:val="single" w:color="000000" w:sz="4" w:space="0"/>
              <w:bottom w:val="single" w:color="000000" w:sz="4" w:space="0"/>
              <w:right w:val="single" w:color="000000" w:sz="4" w:space="0"/>
            </w:tcBorders>
          </w:tcPr>
          <w:p w14:paraId="1A6489BA">
            <w:pPr>
              <w:widowControl/>
              <w:adjustRightInd w:val="0"/>
              <w:snapToGrid w:val="0"/>
              <w:ind w:firstLine="0" w:firstLineChars="0"/>
              <w:jc w:val="left"/>
              <w:textAlignment w:val="top"/>
              <w:rPr>
                <w:rFonts w:ascii="Times New Roman" w:hAnsi="Times New Roman" w:cs="Times New Roman"/>
                <w:b w:val="0"/>
                <w:bCs w:val="0"/>
                <w:highlight w:val="none"/>
              </w:rPr>
            </w:pPr>
          </w:p>
          <w:p w14:paraId="21F43EAA">
            <w:pPr>
              <w:widowControl/>
              <w:adjustRightInd w:val="0"/>
              <w:snapToGrid w:val="0"/>
              <w:ind w:firstLine="0" w:firstLineChars="0"/>
              <w:jc w:val="left"/>
              <w:textAlignment w:val="top"/>
              <w:rPr>
                <w:rFonts w:hint="default" w:ascii="Times New Roman" w:hAnsi="Times New Roman" w:cs="Times New Roman"/>
                <w:b w:val="0"/>
                <w:bCs w:val="0"/>
                <w:highlight w:val="none"/>
                <w:lang w:val="en-US" w:eastAsia="zh-CN"/>
              </w:rPr>
            </w:pPr>
            <w:r>
              <w:rPr>
                <w:rFonts w:hint="default" w:ascii="Times New Roman" w:hAnsi="Times New Roman" w:cs="Times New Roman"/>
                <w:b w:val="0"/>
                <w:bCs w:val="0"/>
                <w:highlight w:val="none"/>
                <w:vertAlign w:val="superscript"/>
                <w:lang w:val="en-US" w:eastAsia="zh-CN"/>
              </w:rPr>
              <w:t>3</w:t>
            </w:r>
            <w:r>
              <w:rPr>
                <w:rFonts w:hint="default" w:ascii="Times New Roman" w:hAnsi="Times New Roman" w:cs="Times New Roman"/>
                <w:b w:val="0"/>
                <w:bCs w:val="0"/>
                <w:highlight w:val="none"/>
                <w:lang w:val="en-US" w:eastAsia="zh-CN"/>
              </w:rPr>
              <w:t>H本底</w:t>
            </w:r>
            <w:r>
              <w:rPr>
                <w:rFonts w:hint="eastAsia" w:ascii="Times New Roman" w:hAnsi="Times New Roman" w:cs="Times New Roman"/>
                <w:b w:val="0"/>
                <w:bCs w:val="0"/>
                <w:highlight w:val="none"/>
                <w:lang w:val="en-US" w:eastAsia="zh-CN"/>
              </w:rPr>
              <w:t>：</w:t>
            </w:r>
            <w:r>
              <w:rPr>
                <w:rFonts w:hint="eastAsia" w:ascii="Times New Roman" w:hAnsi="Times New Roman" w:cs="Times New Roman"/>
                <w:b w:val="0"/>
                <w:bCs w:val="0"/>
                <w:color w:val="000000"/>
                <w:kern w:val="0"/>
                <w:lang w:val="en-US" w:eastAsia="zh-CN" w:bidi="ar"/>
              </w:rPr>
              <w:t>≤</w:t>
            </w:r>
            <w:r>
              <w:rPr>
                <w:rFonts w:hint="default" w:ascii="Times New Roman" w:hAnsi="Times New Roman" w:cs="Times New Roman"/>
                <w:b w:val="0"/>
                <w:bCs w:val="0"/>
                <w:highlight w:val="none"/>
                <w:lang w:val="en-US" w:eastAsia="zh-CN"/>
              </w:rPr>
              <w:t>1.</w:t>
            </w:r>
            <w:r>
              <w:rPr>
                <w:rFonts w:hint="eastAsia" w:ascii="Times New Roman" w:hAnsi="Times New Roman" w:cs="Times New Roman"/>
                <w:b w:val="0"/>
                <w:bCs w:val="0"/>
                <w:highlight w:val="none"/>
                <w:lang w:val="en-US" w:eastAsia="zh-CN"/>
              </w:rPr>
              <w:t>0</w:t>
            </w:r>
            <w:r>
              <w:rPr>
                <w:rFonts w:hint="default" w:ascii="Times New Roman" w:hAnsi="Times New Roman" w:cs="Times New Roman"/>
                <w:b w:val="0"/>
                <w:bCs w:val="0"/>
                <w:highlight w:val="none"/>
                <w:lang w:val="en-US" w:eastAsia="zh-CN"/>
              </w:rPr>
              <w:t>cpm（20mL含水40%</w:t>
            </w:r>
            <w:r>
              <w:rPr>
                <w:rFonts w:hint="eastAsia" w:ascii="Times New Roman" w:hAnsi="Times New Roman" w:cs="Times New Roman"/>
                <w:b w:val="0"/>
                <w:bCs w:val="0"/>
                <w:highlight w:val="none"/>
                <w:lang w:val="en-US" w:eastAsia="zh-CN"/>
              </w:rPr>
              <w:t>的</w:t>
            </w:r>
            <w:r>
              <w:rPr>
                <w:rFonts w:hint="default" w:ascii="Times New Roman" w:hAnsi="Times New Roman" w:cs="Times New Roman"/>
                <w:b w:val="0"/>
                <w:bCs w:val="0"/>
                <w:highlight w:val="none"/>
                <w:vertAlign w:val="superscript"/>
                <w:lang w:val="en-US" w:eastAsia="zh-CN"/>
              </w:rPr>
              <w:t>3</w:t>
            </w:r>
            <w:r>
              <w:rPr>
                <w:rFonts w:hint="default" w:ascii="Times New Roman" w:hAnsi="Times New Roman" w:cs="Times New Roman"/>
                <w:b w:val="0"/>
                <w:bCs w:val="0"/>
                <w:highlight w:val="none"/>
                <w:lang w:val="en-US" w:eastAsia="zh-CN"/>
              </w:rPr>
              <w:t>H效率</w:t>
            </w:r>
            <w:r>
              <w:rPr>
                <w:rFonts w:ascii="Times New Roman" w:hAnsi="Times New Roman" w:cs="Times New Roman"/>
                <w:b w:val="0"/>
                <w:bCs w:val="0"/>
                <w:color w:val="000000"/>
                <w:kern w:val="0"/>
                <w:lang w:bidi="ar"/>
              </w:rPr>
              <w:t>≥</w:t>
            </w:r>
            <w:r>
              <w:rPr>
                <w:rFonts w:hint="default" w:ascii="Times New Roman" w:hAnsi="Times New Roman" w:cs="Times New Roman"/>
                <w:b w:val="0"/>
                <w:bCs w:val="0"/>
                <w:highlight w:val="none"/>
                <w:lang w:val="en-US" w:eastAsia="zh-CN"/>
              </w:rPr>
              <w:t xml:space="preserve"> 25%</w:t>
            </w:r>
            <w:r>
              <w:rPr>
                <w:rFonts w:hint="eastAsia" w:ascii="Times New Roman" w:hAnsi="Times New Roman" w:cs="Times New Roman"/>
                <w:b w:val="0"/>
                <w:bCs w:val="0"/>
                <w:highlight w:val="none"/>
                <w:lang w:val="en-US" w:eastAsia="zh-CN"/>
              </w:rPr>
              <w:t>）</w:t>
            </w:r>
          </w:p>
          <w:p w14:paraId="73B7504B">
            <w:pPr>
              <w:widowControl/>
              <w:adjustRightInd w:val="0"/>
              <w:snapToGrid w:val="0"/>
              <w:ind w:firstLine="0" w:firstLineChars="0"/>
              <w:jc w:val="left"/>
              <w:textAlignment w:val="top"/>
              <w:rPr>
                <w:rFonts w:eastAsia="宋体"/>
                <w:b w:val="0"/>
                <w:bCs w:val="0"/>
                <w:highlight w:val="none"/>
              </w:rPr>
            </w:pPr>
            <w:r>
              <w:rPr>
                <w:rFonts w:hint="default" w:ascii="Times New Roman" w:hAnsi="Times New Roman" w:cs="Times New Roman"/>
                <w:b w:val="0"/>
                <w:bCs w:val="0"/>
                <w:highlight w:val="none"/>
                <w:vertAlign w:val="superscript"/>
                <w:lang w:val="en-US" w:eastAsia="zh-CN"/>
              </w:rPr>
              <w:t>14</w:t>
            </w:r>
            <w:r>
              <w:rPr>
                <w:rFonts w:hint="default" w:ascii="Times New Roman" w:hAnsi="Times New Roman" w:cs="Times New Roman"/>
                <w:b w:val="0"/>
                <w:bCs w:val="0"/>
                <w:highlight w:val="none"/>
                <w:lang w:val="en-US" w:eastAsia="zh-CN"/>
              </w:rPr>
              <w:t>C本底：</w:t>
            </w:r>
            <w:r>
              <w:rPr>
                <w:rFonts w:hint="eastAsia" w:ascii="Times New Roman" w:hAnsi="Times New Roman" w:cs="Times New Roman"/>
                <w:b w:val="0"/>
                <w:bCs w:val="0"/>
                <w:color w:val="000000"/>
                <w:kern w:val="0"/>
                <w:lang w:val="en-US" w:eastAsia="zh-CN" w:bidi="ar"/>
              </w:rPr>
              <w:t>≤</w:t>
            </w:r>
            <w:r>
              <w:rPr>
                <w:rFonts w:hint="eastAsia" w:ascii="Times New Roman" w:hAnsi="Times New Roman" w:cs="Times New Roman"/>
                <w:b w:val="0"/>
                <w:bCs w:val="0"/>
                <w:highlight w:val="none"/>
                <w:lang w:val="en-US" w:eastAsia="zh-CN"/>
              </w:rPr>
              <w:t>0.9</w:t>
            </w:r>
            <w:r>
              <w:rPr>
                <w:rFonts w:hint="default" w:ascii="Times New Roman" w:hAnsi="Times New Roman" w:cs="Times New Roman"/>
                <w:b w:val="0"/>
                <w:bCs w:val="0"/>
                <w:highlight w:val="none"/>
                <w:lang w:val="en-US" w:eastAsia="zh-CN"/>
              </w:rPr>
              <w:t>cpm（5ml的</w:t>
            </w:r>
            <w:r>
              <w:rPr>
                <w:rFonts w:hint="default" w:ascii="Times New Roman" w:hAnsi="Times New Roman" w:cs="Times New Roman"/>
                <w:b w:val="0"/>
                <w:bCs w:val="0"/>
                <w:highlight w:val="none"/>
                <w:vertAlign w:val="superscript"/>
                <w:lang w:val="en-US" w:eastAsia="zh-CN"/>
              </w:rPr>
              <w:t>14</w:t>
            </w:r>
            <w:r>
              <w:rPr>
                <w:rFonts w:hint="default" w:ascii="Times New Roman" w:hAnsi="Times New Roman" w:cs="Times New Roman"/>
                <w:b w:val="0"/>
                <w:bCs w:val="0"/>
                <w:highlight w:val="none"/>
                <w:lang w:val="en-US" w:eastAsia="zh-CN"/>
              </w:rPr>
              <w:t>C样品，效率≥75%时)）</w:t>
            </w:r>
          </w:p>
        </w:tc>
      </w:tr>
      <w:tr w14:paraId="3A4701CD">
        <w:tblPrEx>
          <w:tblCellMar>
            <w:top w:w="15" w:type="dxa"/>
            <w:left w:w="15" w:type="dxa"/>
            <w:bottom w:w="15" w:type="dxa"/>
            <w:right w:w="15" w:type="dxa"/>
          </w:tblCellMar>
        </w:tblPrEx>
        <w:trPr>
          <w:trHeight w:val="90" w:hRule="atLeast"/>
        </w:trPr>
        <w:tc>
          <w:tcPr>
            <w:tcW w:w="1493" w:type="dxa"/>
            <w:tcBorders>
              <w:top w:val="single" w:color="000000" w:sz="4" w:space="0"/>
              <w:left w:val="single" w:color="000000" w:sz="4" w:space="0"/>
              <w:bottom w:val="single" w:color="000000" w:sz="4" w:space="0"/>
              <w:right w:val="single" w:color="000000" w:sz="4" w:space="0"/>
            </w:tcBorders>
          </w:tcPr>
          <w:p w14:paraId="768151FE">
            <w:pPr>
              <w:widowControl/>
              <w:adjustRightInd w:val="0"/>
              <w:snapToGrid w:val="0"/>
              <w:ind w:firstLine="0" w:firstLineChars="0"/>
              <w:jc w:val="left"/>
              <w:textAlignment w:val="top"/>
              <w:rPr>
                <w:rFonts w:ascii="Times New Roman" w:hAnsi="Times New Roman" w:cs="Times New Roman"/>
                <w:b w:val="0"/>
                <w:bCs w:val="0"/>
                <w:color w:val="000000"/>
              </w:rPr>
            </w:pPr>
            <w:r>
              <w:rPr>
                <w:rFonts w:ascii="Times New Roman" w:hAnsi="Times New Roman" w:cs="Times New Roman"/>
                <w:b w:val="0"/>
                <w:bCs w:val="0"/>
                <w:color w:val="000000"/>
                <w:kern w:val="0"/>
                <w:lang w:bidi="ar"/>
              </w:rPr>
              <w:t>探测效率</w:t>
            </w:r>
          </w:p>
        </w:tc>
        <w:tc>
          <w:tcPr>
            <w:tcW w:w="7099" w:type="dxa"/>
            <w:tcBorders>
              <w:top w:val="single" w:color="000000" w:sz="4" w:space="0"/>
              <w:left w:val="single" w:color="000000" w:sz="4" w:space="0"/>
              <w:bottom w:val="single" w:color="000000" w:sz="4" w:space="0"/>
              <w:right w:val="single" w:color="000000" w:sz="4" w:space="0"/>
            </w:tcBorders>
          </w:tcPr>
          <w:p w14:paraId="32B0B1DD">
            <w:pPr>
              <w:widowControl/>
              <w:adjustRightInd w:val="0"/>
              <w:snapToGrid w:val="0"/>
              <w:ind w:firstLine="0" w:firstLineChars="0"/>
              <w:jc w:val="left"/>
              <w:textAlignment w:val="top"/>
              <w:rPr>
                <w:rFonts w:ascii="Times New Roman" w:hAnsi="Times New Roman" w:cs="Times New Roman"/>
                <w:b w:val="0"/>
                <w:bCs w:val="0"/>
                <w:color w:val="000000"/>
                <w:kern w:val="0"/>
                <w:lang w:bidi="ar"/>
              </w:rPr>
            </w:pPr>
            <w:r>
              <w:rPr>
                <w:rFonts w:ascii="Times New Roman" w:hAnsi="Times New Roman" w:cs="Times New Roman"/>
                <w:b w:val="0"/>
                <w:bCs w:val="0"/>
                <w:color w:val="000000"/>
                <w:kern w:val="0"/>
                <w:vertAlign w:val="superscript"/>
                <w:lang w:bidi="ar"/>
              </w:rPr>
              <w:t>3</w:t>
            </w:r>
            <w:r>
              <w:rPr>
                <w:rFonts w:ascii="Times New Roman" w:hAnsi="Times New Roman" w:cs="Times New Roman"/>
                <w:b w:val="0"/>
                <w:bCs w:val="0"/>
                <w:color w:val="000000"/>
                <w:kern w:val="0"/>
                <w:lang w:bidi="ar"/>
              </w:rPr>
              <w:t>H：≥ 65%，</w:t>
            </w:r>
            <w:r>
              <w:rPr>
                <w:rFonts w:ascii="Times New Roman" w:hAnsi="Times New Roman" w:cs="Times New Roman"/>
                <w:b w:val="0"/>
                <w:bCs w:val="0"/>
                <w:color w:val="000000"/>
                <w:kern w:val="0"/>
                <w:vertAlign w:val="superscript"/>
                <w:lang w:bidi="ar"/>
              </w:rPr>
              <w:t>14</w:t>
            </w:r>
            <w:r>
              <w:rPr>
                <w:rFonts w:ascii="Times New Roman" w:hAnsi="Times New Roman" w:cs="Times New Roman"/>
                <w:b w:val="0"/>
                <w:bCs w:val="0"/>
                <w:color w:val="000000"/>
                <w:kern w:val="0"/>
                <w:lang w:bidi="ar"/>
              </w:rPr>
              <w:t>C：≥95% ；</w:t>
            </w:r>
            <w:r>
              <w:rPr>
                <w:rFonts w:hint="default" w:ascii="Times New Roman" w:hAnsi="Times New Roman" w:cs="Times New Roman"/>
                <w:b w:val="0"/>
                <w:bCs w:val="0"/>
                <w:highlight w:val="none"/>
                <w:lang w:val="en-US" w:eastAsia="zh-CN"/>
              </w:rPr>
              <w:t>(采用</w:t>
            </w:r>
            <w:r>
              <w:rPr>
                <w:rFonts w:ascii="Times New Roman" w:hAnsi="Times New Roman" w:cs="Times New Roman"/>
                <w:b w:val="0"/>
                <w:bCs w:val="0"/>
                <w:highlight w:val="none"/>
                <w:vertAlign w:val="superscript"/>
                <w:lang w:val="en-US" w:eastAsia="zh-CN"/>
              </w:rPr>
              <w:t>3</w:t>
            </w:r>
            <w:r>
              <w:rPr>
                <w:rFonts w:hint="default" w:ascii="Times New Roman" w:hAnsi="Times New Roman" w:cs="Times New Roman"/>
                <w:b w:val="0"/>
                <w:bCs w:val="0"/>
                <w:highlight w:val="none"/>
                <w:lang w:val="en-US" w:eastAsia="zh-CN"/>
              </w:rPr>
              <w:t>H</w:t>
            </w:r>
            <w:r>
              <w:rPr>
                <w:rFonts w:hint="eastAsia" w:ascii="Times New Roman" w:hAnsi="Times New Roman" w:cs="Times New Roman"/>
                <w:b w:val="0"/>
                <w:bCs w:val="0"/>
                <w:highlight w:val="none"/>
                <w:lang w:val="en-US" w:eastAsia="zh-CN"/>
              </w:rPr>
              <w:t>、</w:t>
            </w:r>
            <w:r>
              <w:rPr>
                <w:rFonts w:hint="default" w:ascii="Times New Roman" w:hAnsi="Times New Roman" w:cs="Times New Roman"/>
                <w:b w:val="0"/>
                <w:bCs w:val="0"/>
                <w:highlight w:val="none"/>
                <w:vertAlign w:val="superscript"/>
                <w:lang w:val="en-US" w:eastAsia="zh-CN"/>
              </w:rPr>
              <w:t>14</w:t>
            </w:r>
            <w:r>
              <w:rPr>
                <w:rFonts w:hint="default" w:ascii="Times New Roman" w:hAnsi="Times New Roman" w:cs="Times New Roman"/>
                <w:b w:val="0"/>
                <w:bCs w:val="0"/>
                <w:highlight w:val="none"/>
                <w:lang w:val="en-US" w:eastAsia="zh-CN"/>
              </w:rPr>
              <w:t>C</w:t>
            </w:r>
            <w:r>
              <w:rPr>
                <w:rFonts w:hint="eastAsia" w:ascii="Times New Roman" w:hAnsi="Times New Roman" w:cs="Times New Roman"/>
                <w:b w:val="0"/>
                <w:bCs w:val="0"/>
                <w:highlight w:val="none"/>
                <w:lang w:val="en-US" w:eastAsia="zh-CN"/>
              </w:rPr>
              <w:t>非</w:t>
            </w:r>
            <w:r>
              <w:rPr>
                <w:rFonts w:hint="default" w:ascii="Times New Roman" w:hAnsi="Times New Roman" w:cs="Times New Roman"/>
                <w:b w:val="0"/>
                <w:bCs w:val="0"/>
                <w:highlight w:val="none"/>
                <w:lang w:val="en-US" w:eastAsia="zh-CN"/>
              </w:rPr>
              <w:t>淬灭标准源)</w:t>
            </w:r>
          </w:p>
        </w:tc>
      </w:tr>
      <w:tr w14:paraId="174F86A8">
        <w:tblPrEx>
          <w:tblCellMar>
            <w:top w:w="15" w:type="dxa"/>
            <w:left w:w="15" w:type="dxa"/>
            <w:bottom w:w="15" w:type="dxa"/>
            <w:right w:w="15" w:type="dxa"/>
          </w:tblCellMar>
        </w:tblPrEx>
        <w:trPr>
          <w:trHeight w:val="191" w:hRule="atLeast"/>
        </w:trPr>
        <w:tc>
          <w:tcPr>
            <w:tcW w:w="1493" w:type="dxa"/>
            <w:tcBorders>
              <w:top w:val="single" w:color="000000" w:sz="4" w:space="0"/>
              <w:left w:val="single" w:color="000000" w:sz="4" w:space="0"/>
              <w:bottom w:val="single" w:color="000000" w:sz="4" w:space="0"/>
              <w:right w:val="single" w:color="000000" w:sz="4" w:space="0"/>
            </w:tcBorders>
          </w:tcPr>
          <w:p w14:paraId="678EB418">
            <w:pPr>
              <w:widowControl/>
              <w:adjustRightInd w:val="0"/>
              <w:snapToGrid w:val="0"/>
              <w:ind w:firstLine="0" w:firstLineChars="0"/>
              <w:jc w:val="left"/>
              <w:textAlignment w:val="top"/>
              <w:rPr>
                <w:rFonts w:ascii="Times New Roman" w:hAnsi="Times New Roman" w:cs="Times New Roman"/>
                <w:b w:val="0"/>
                <w:bCs w:val="0"/>
                <w:color w:val="000000"/>
              </w:rPr>
            </w:pPr>
            <w:r>
              <w:rPr>
                <w:rFonts w:ascii="Times New Roman" w:hAnsi="Times New Roman" w:cs="Times New Roman"/>
                <w:b w:val="0"/>
                <w:bCs w:val="0"/>
                <w:color w:val="000000"/>
                <w:kern w:val="0"/>
                <w:lang w:bidi="ar"/>
              </w:rPr>
              <w:t>探测下限</w:t>
            </w:r>
          </w:p>
        </w:tc>
        <w:tc>
          <w:tcPr>
            <w:tcW w:w="7099" w:type="dxa"/>
            <w:tcBorders>
              <w:top w:val="single" w:color="000000" w:sz="4" w:space="0"/>
              <w:left w:val="single" w:color="000000" w:sz="4" w:space="0"/>
              <w:bottom w:val="single" w:color="000000" w:sz="4" w:space="0"/>
              <w:right w:val="single" w:color="000000" w:sz="4" w:space="0"/>
            </w:tcBorders>
          </w:tcPr>
          <w:p w14:paraId="72553260">
            <w:pPr>
              <w:widowControl/>
              <w:adjustRightInd w:val="0"/>
              <w:snapToGrid w:val="0"/>
              <w:ind w:firstLine="0" w:firstLineChars="0"/>
              <w:jc w:val="left"/>
              <w:textAlignment w:val="top"/>
              <w:rPr>
                <w:rFonts w:ascii="Times New Roman" w:hAnsi="Times New Roman" w:cs="Times New Roman"/>
                <w:b w:val="0"/>
                <w:bCs w:val="0"/>
                <w:color w:val="000000"/>
              </w:rPr>
            </w:pPr>
            <w:r>
              <w:rPr>
                <w:rFonts w:hint="eastAsia" w:ascii="Times New Roman" w:hAnsi="Times New Roman" w:cs="Times New Roman"/>
                <w:b w:val="0"/>
                <w:bCs w:val="0"/>
                <w:color w:val="000000"/>
                <w:kern w:val="0"/>
                <w:lang w:val="en-US" w:eastAsia="zh-CN" w:bidi="ar"/>
              </w:rPr>
              <w:t>≤</w:t>
            </w:r>
            <w:r>
              <w:rPr>
                <w:rFonts w:ascii="Times New Roman" w:hAnsi="Times New Roman" w:cs="Times New Roman"/>
                <w:b w:val="0"/>
                <w:bCs w:val="0"/>
                <w:color w:val="000000"/>
                <w:kern w:val="0"/>
                <w:lang w:bidi="ar"/>
              </w:rPr>
              <w:t>1</w:t>
            </w:r>
            <w:r>
              <w:rPr>
                <w:rFonts w:hint="eastAsia" w:ascii="Times New Roman" w:hAnsi="Times New Roman" w:cs="Times New Roman"/>
                <w:b w:val="0"/>
                <w:bCs w:val="0"/>
                <w:color w:val="000000"/>
                <w:kern w:val="0"/>
                <w:lang w:val="en-US" w:eastAsia="zh-CN" w:bidi="ar"/>
              </w:rPr>
              <w:t>.0</w:t>
            </w:r>
            <w:r>
              <w:rPr>
                <w:rFonts w:ascii="Times New Roman" w:hAnsi="Times New Roman" w:cs="Times New Roman"/>
                <w:b w:val="0"/>
                <w:bCs w:val="0"/>
                <w:color w:val="000000"/>
                <w:kern w:val="0"/>
                <w:lang w:bidi="ar"/>
              </w:rPr>
              <w:t>Bq/L（</w:t>
            </w:r>
            <w:r>
              <w:rPr>
                <w:rFonts w:hint="eastAsia" w:ascii="Times New Roman" w:hAnsi="Times New Roman" w:cs="Times New Roman"/>
                <w:b w:val="0"/>
                <w:bCs w:val="0"/>
                <w:color w:val="000000"/>
                <w:kern w:val="0"/>
                <w:lang w:bidi="ar"/>
              </w:rPr>
              <w:t>20ml含水40%的</w:t>
            </w:r>
            <w:r>
              <w:rPr>
                <w:rFonts w:hint="eastAsia" w:ascii="Times New Roman" w:hAnsi="Times New Roman" w:cs="Times New Roman"/>
                <w:b w:val="0"/>
                <w:bCs w:val="0"/>
                <w:color w:val="000000"/>
                <w:kern w:val="0"/>
                <w:vertAlign w:val="superscript"/>
                <w:lang w:bidi="ar"/>
              </w:rPr>
              <w:t>3</w:t>
            </w:r>
            <w:r>
              <w:rPr>
                <w:rFonts w:hint="eastAsia" w:ascii="Times New Roman" w:hAnsi="Times New Roman" w:cs="Times New Roman"/>
                <w:b w:val="0"/>
                <w:bCs w:val="0"/>
                <w:color w:val="000000"/>
                <w:kern w:val="0"/>
                <w:lang w:bidi="ar"/>
              </w:rPr>
              <w:t>H样品</w:t>
            </w:r>
            <w:r>
              <w:rPr>
                <w:rFonts w:ascii="Times New Roman" w:hAnsi="Times New Roman" w:cs="Times New Roman"/>
                <w:b w:val="0"/>
                <w:bCs w:val="0"/>
                <w:color w:val="000000"/>
                <w:kern w:val="0"/>
                <w:lang w:bidi="ar"/>
              </w:rPr>
              <w:t>测量 1000min 所得）</w:t>
            </w:r>
          </w:p>
        </w:tc>
      </w:tr>
      <w:tr w14:paraId="3FF9AE23">
        <w:tblPrEx>
          <w:tblCellMar>
            <w:top w:w="15" w:type="dxa"/>
            <w:left w:w="15" w:type="dxa"/>
            <w:bottom w:w="15" w:type="dxa"/>
            <w:right w:w="15" w:type="dxa"/>
          </w:tblCellMar>
        </w:tblPrEx>
        <w:trPr>
          <w:trHeight w:val="191" w:hRule="atLeast"/>
        </w:trPr>
        <w:tc>
          <w:tcPr>
            <w:tcW w:w="1493" w:type="dxa"/>
            <w:tcBorders>
              <w:top w:val="single" w:color="000000" w:sz="4" w:space="0"/>
              <w:left w:val="single" w:color="000000" w:sz="4" w:space="0"/>
              <w:bottom w:val="single" w:color="000000" w:sz="4" w:space="0"/>
              <w:right w:val="single" w:color="000000" w:sz="4" w:space="0"/>
            </w:tcBorders>
          </w:tcPr>
          <w:p w14:paraId="1D696A86">
            <w:pPr>
              <w:widowControl/>
              <w:adjustRightInd w:val="0"/>
              <w:snapToGrid w:val="0"/>
              <w:ind w:firstLine="0" w:firstLineChars="0"/>
              <w:jc w:val="left"/>
              <w:textAlignment w:val="top"/>
              <w:rPr>
                <w:rFonts w:ascii="Times New Roman" w:hAnsi="Times New Roman" w:eastAsia="宋体" w:cs="Times New Roman"/>
                <w:b w:val="0"/>
                <w:bCs w:val="0"/>
                <w:color w:val="000000"/>
                <w:kern w:val="0"/>
                <w:lang w:bidi="ar"/>
              </w:rPr>
            </w:pPr>
          </w:p>
          <w:p w14:paraId="57C53C50">
            <w:pPr>
              <w:widowControl/>
              <w:adjustRightInd w:val="0"/>
              <w:snapToGrid w:val="0"/>
              <w:ind w:firstLine="0" w:firstLineChars="0"/>
              <w:jc w:val="left"/>
              <w:textAlignment w:val="top"/>
              <w:rPr>
                <w:rFonts w:ascii="Times New Roman" w:hAnsi="Times New Roman" w:eastAsia="宋体" w:cs="Times New Roman"/>
                <w:b w:val="0"/>
                <w:bCs w:val="0"/>
                <w:color w:val="000000"/>
                <w:kern w:val="0"/>
                <w:lang w:bidi="ar"/>
              </w:rPr>
            </w:pPr>
          </w:p>
          <w:p w14:paraId="2FA61288">
            <w:pPr>
              <w:widowControl/>
              <w:adjustRightInd w:val="0"/>
              <w:snapToGrid w:val="0"/>
              <w:ind w:firstLine="0" w:firstLineChars="0"/>
              <w:jc w:val="left"/>
              <w:textAlignment w:val="top"/>
              <w:rPr>
                <w:rFonts w:ascii="Times New Roman" w:hAnsi="Times New Roman" w:eastAsia="宋体" w:cs="Times New Roman"/>
                <w:b w:val="0"/>
                <w:bCs w:val="0"/>
                <w:color w:val="000000"/>
                <w:kern w:val="0"/>
                <w:lang w:bidi="ar"/>
              </w:rPr>
            </w:pPr>
            <w:r>
              <w:rPr>
                <w:rFonts w:hint="eastAsia" w:ascii="Times New Roman" w:hAnsi="Times New Roman" w:eastAsia="宋体" w:cs="Times New Roman"/>
                <w:b w:val="0"/>
                <w:bCs w:val="0"/>
                <w:color w:val="000000"/>
                <w:kern w:val="0"/>
                <w:lang w:bidi="ar"/>
              </w:rPr>
              <w:t>品质因子（E2/B）</w:t>
            </w:r>
          </w:p>
        </w:tc>
        <w:tc>
          <w:tcPr>
            <w:tcW w:w="7099" w:type="dxa"/>
            <w:tcBorders>
              <w:top w:val="single" w:color="000000" w:sz="4" w:space="0"/>
              <w:left w:val="single" w:color="000000" w:sz="4" w:space="0"/>
              <w:bottom w:val="single" w:color="000000" w:sz="4" w:space="0"/>
              <w:right w:val="single" w:color="000000" w:sz="4" w:space="0"/>
            </w:tcBorders>
          </w:tcPr>
          <w:p w14:paraId="75478E8D">
            <w:pPr>
              <w:widowControl/>
              <w:adjustRightInd w:val="0"/>
              <w:snapToGrid w:val="0"/>
              <w:ind w:firstLine="0" w:firstLineChars="0"/>
              <w:jc w:val="left"/>
              <w:textAlignment w:val="top"/>
              <w:rPr>
                <w:rFonts w:hint="eastAsia" w:ascii="Times New Roman" w:hAnsi="Times New Roman" w:eastAsia="宋体" w:cs="Times New Roman"/>
                <w:b w:val="0"/>
                <w:bCs w:val="0"/>
                <w:color w:val="000000"/>
                <w:kern w:val="0"/>
                <w:lang w:eastAsia="zh-CN" w:bidi="ar"/>
              </w:rPr>
            </w:pPr>
            <w:r>
              <w:rPr>
                <w:rFonts w:hint="eastAsia" w:ascii="Times New Roman" w:hAnsi="Times New Roman" w:eastAsia="宋体" w:cs="Times New Roman"/>
                <w:b w:val="0"/>
                <w:bCs w:val="0"/>
                <w:color w:val="000000"/>
                <w:kern w:val="0"/>
                <w:lang w:bidi="ar"/>
              </w:rPr>
              <w:t>标准计数模式</w:t>
            </w:r>
            <w:r>
              <w:rPr>
                <w:rFonts w:hint="eastAsia" w:ascii="Times New Roman" w:hAnsi="Times New Roman" w:eastAsia="宋体" w:cs="Times New Roman"/>
                <w:b w:val="0"/>
                <w:bCs w:val="0"/>
                <w:color w:val="000000"/>
                <w:kern w:val="0"/>
                <w:lang w:eastAsia="zh-CN" w:bidi="ar"/>
              </w:rPr>
              <w:t>：</w:t>
            </w:r>
          </w:p>
          <w:p w14:paraId="0D5E6DE7">
            <w:pPr>
              <w:widowControl/>
              <w:adjustRightInd w:val="0"/>
              <w:snapToGrid w:val="0"/>
              <w:ind w:firstLine="0" w:firstLineChars="0"/>
              <w:jc w:val="left"/>
              <w:textAlignment w:val="top"/>
              <w:rPr>
                <w:rFonts w:hint="default" w:ascii="Times New Roman" w:hAnsi="Times New Roman" w:eastAsia="宋体" w:cs="Times New Roman"/>
                <w:b w:val="0"/>
                <w:bCs w:val="0"/>
                <w:color w:val="000000"/>
                <w:kern w:val="0"/>
                <w:lang w:val="en-US" w:eastAsia="zh-CN" w:bidi="ar"/>
              </w:rPr>
            </w:pPr>
            <w:r>
              <w:rPr>
                <w:rFonts w:ascii="Times New Roman" w:hAnsi="Times New Roman" w:eastAsia="宋体" w:cs="Times New Roman"/>
                <w:b w:val="0"/>
                <w:bCs w:val="0"/>
                <w:color w:val="000000"/>
                <w:kern w:val="0"/>
                <w:vertAlign w:val="superscript"/>
                <w:lang w:val="en-US" w:eastAsia="zh-CN" w:bidi="ar"/>
              </w:rPr>
              <w:t>3</w:t>
            </w:r>
            <w:r>
              <w:rPr>
                <w:rFonts w:hint="default" w:ascii="Times New Roman" w:hAnsi="Times New Roman" w:eastAsia="宋体" w:cs="Times New Roman"/>
                <w:b w:val="0"/>
                <w:bCs w:val="0"/>
                <w:color w:val="000000"/>
                <w:kern w:val="0"/>
                <w:lang w:val="en-US" w:eastAsia="zh-CN" w:bidi="ar"/>
              </w:rPr>
              <w:t>H（</w:t>
            </w:r>
            <w:r>
              <w:rPr>
                <w:rFonts w:hint="eastAsia" w:ascii="Times New Roman" w:hAnsi="Times New Roman" w:eastAsia="宋体" w:cs="Times New Roman"/>
                <w:b w:val="0"/>
                <w:bCs w:val="0"/>
                <w:color w:val="000000"/>
                <w:kern w:val="0"/>
                <w:lang w:val="en-US" w:eastAsia="zh-CN" w:bidi="ar"/>
              </w:rPr>
              <w:t>1</w:t>
            </w:r>
            <w:r>
              <w:rPr>
                <w:rFonts w:hint="default" w:ascii="Times New Roman" w:hAnsi="Times New Roman" w:eastAsia="宋体" w:cs="Times New Roman"/>
                <w:b w:val="0"/>
                <w:bCs w:val="0"/>
                <w:color w:val="000000"/>
                <w:kern w:val="0"/>
                <w:lang w:val="en-US" w:eastAsia="zh-CN" w:bidi="ar"/>
              </w:rPr>
              <w:t>~18.6keV）：≥</w:t>
            </w:r>
            <w:r>
              <w:rPr>
                <w:rFonts w:hint="eastAsia" w:ascii="Times New Roman" w:hAnsi="Times New Roman" w:eastAsia="宋体" w:cs="Times New Roman"/>
                <w:b w:val="0"/>
                <w:bCs w:val="0"/>
                <w:color w:val="000000"/>
                <w:kern w:val="0"/>
                <w:lang w:val="en-US" w:eastAsia="zh-CN" w:bidi="ar"/>
              </w:rPr>
              <w:t>180</w:t>
            </w:r>
            <w:r>
              <w:rPr>
                <w:rFonts w:hint="default" w:ascii="Times New Roman" w:hAnsi="Times New Roman" w:eastAsia="宋体" w:cs="Times New Roman"/>
                <w:b w:val="0"/>
                <w:bCs w:val="0"/>
                <w:color w:val="000000"/>
                <w:kern w:val="0"/>
                <w:lang w:val="en-US" w:eastAsia="zh-CN" w:bidi="ar"/>
              </w:rPr>
              <w:t>（无淬灭标准源本底）</w:t>
            </w:r>
          </w:p>
          <w:p w14:paraId="04692F19">
            <w:pPr>
              <w:widowControl/>
              <w:adjustRightInd w:val="0"/>
              <w:snapToGrid w:val="0"/>
              <w:ind w:firstLine="0" w:firstLineChars="0"/>
              <w:jc w:val="left"/>
              <w:textAlignment w:val="top"/>
              <w:rPr>
                <w:rFonts w:hint="default" w:ascii="Times New Roman" w:hAnsi="Times New Roman" w:eastAsia="宋体" w:cs="Times New Roman"/>
                <w:b w:val="0"/>
                <w:bCs w:val="0"/>
                <w:color w:val="000000"/>
                <w:kern w:val="0"/>
                <w:lang w:val="en-US" w:eastAsia="zh-CN" w:bidi="ar"/>
              </w:rPr>
            </w:pPr>
            <w:r>
              <w:rPr>
                <w:rFonts w:hint="default" w:ascii="Times New Roman" w:hAnsi="Times New Roman" w:eastAsia="宋体" w:cs="Times New Roman"/>
                <w:b w:val="0"/>
                <w:bCs w:val="0"/>
                <w:color w:val="000000"/>
                <w:kern w:val="0"/>
                <w:vertAlign w:val="superscript"/>
                <w:lang w:val="en-US" w:eastAsia="zh-CN" w:bidi="ar"/>
              </w:rPr>
              <w:t>14</w:t>
            </w:r>
            <w:r>
              <w:rPr>
                <w:rFonts w:hint="default" w:ascii="Times New Roman" w:hAnsi="Times New Roman" w:eastAsia="宋体" w:cs="Times New Roman"/>
                <w:b w:val="0"/>
                <w:bCs w:val="0"/>
                <w:color w:val="000000"/>
                <w:kern w:val="0"/>
                <w:lang w:val="en-US" w:eastAsia="zh-CN" w:bidi="ar"/>
              </w:rPr>
              <w:t>C优值（</w:t>
            </w:r>
            <w:r>
              <w:rPr>
                <w:rFonts w:hint="eastAsia" w:ascii="Times New Roman" w:hAnsi="Times New Roman" w:eastAsia="宋体" w:cs="Times New Roman"/>
                <w:b w:val="0"/>
                <w:bCs w:val="0"/>
                <w:color w:val="000000"/>
                <w:kern w:val="0"/>
                <w:lang w:val="en-US" w:eastAsia="zh-CN" w:bidi="ar"/>
              </w:rPr>
              <w:t>4</w:t>
            </w:r>
            <w:r>
              <w:rPr>
                <w:rFonts w:hint="default" w:ascii="Times New Roman" w:hAnsi="Times New Roman" w:eastAsia="宋体" w:cs="Times New Roman"/>
                <w:b w:val="0"/>
                <w:bCs w:val="0"/>
                <w:color w:val="000000"/>
                <w:kern w:val="0"/>
                <w:lang w:val="en-US" w:eastAsia="zh-CN" w:bidi="ar"/>
              </w:rPr>
              <w:t>~156keV）：≥</w:t>
            </w:r>
            <w:r>
              <w:rPr>
                <w:rFonts w:hint="eastAsia" w:ascii="Times New Roman" w:hAnsi="Times New Roman" w:eastAsia="宋体" w:cs="Times New Roman"/>
                <w:b w:val="0"/>
                <w:bCs w:val="0"/>
                <w:color w:val="000000"/>
                <w:kern w:val="0"/>
                <w:lang w:val="en-US" w:eastAsia="zh-CN" w:bidi="ar"/>
              </w:rPr>
              <w:t>360</w:t>
            </w:r>
            <w:r>
              <w:rPr>
                <w:rFonts w:hint="default" w:ascii="Times New Roman" w:hAnsi="Times New Roman" w:eastAsia="宋体" w:cs="Times New Roman"/>
                <w:b w:val="0"/>
                <w:bCs w:val="0"/>
                <w:color w:val="000000"/>
                <w:kern w:val="0"/>
                <w:lang w:val="en-US" w:eastAsia="zh-CN" w:bidi="ar"/>
              </w:rPr>
              <w:t>（无淬灭标准源本底）</w:t>
            </w:r>
          </w:p>
          <w:p w14:paraId="06771317">
            <w:pPr>
              <w:widowControl/>
              <w:adjustRightInd w:val="0"/>
              <w:snapToGrid w:val="0"/>
              <w:ind w:firstLine="0" w:firstLineChars="0"/>
              <w:jc w:val="left"/>
              <w:textAlignment w:val="top"/>
              <w:rPr>
                <w:rFonts w:hint="eastAsia" w:ascii="Times New Roman" w:hAnsi="Times New Roman" w:eastAsia="宋体" w:cs="Times New Roman"/>
                <w:b w:val="0"/>
                <w:bCs w:val="0"/>
                <w:color w:val="000000"/>
                <w:kern w:val="0"/>
                <w:lang w:eastAsia="zh-CN" w:bidi="ar"/>
              </w:rPr>
            </w:pPr>
            <w:r>
              <w:rPr>
                <w:rFonts w:hint="eastAsia" w:ascii="Times New Roman" w:hAnsi="Times New Roman" w:eastAsia="宋体" w:cs="Times New Roman"/>
                <w:b w:val="0"/>
                <w:bCs w:val="0"/>
                <w:color w:val="000000"/>
                <w:kern w:val="0"/>
                <w:lang w:bidi="ar"/>
              </w:rPr>
              <w:t>超低水平计数模式</w:t>
            </w:r>
            <w:r>
              <w:rPr>
                <w:rFonts w:hint="eastAsia" w:ascii="Times New Roman" w:hAnsi="Times New Roman" w:eastAsia="宋体" w:cs="Times New Roman"/>
                <w:b w:val="0"/>
                <w:bCs w:val="0"/>
                <w:color w:val="000000"/>
                <w:kern w:val="0"/>
                <w:lang w:eastAsia="zh-CN" w:bidi="ar"/>
              </w:rPr>
              <w:t>：</w:t>
            </w:r>
          </w:p>
          <w:p w14:paraId="0EAD3ACB">
            <w:pPr>
              <w:widowControl/>
              <w:adjustRightInd w:val="0"/>
              <w:snapToGrid w:val="0"/>
              <w:ind w:firstLine="0" w:firstLineChars="0"/>
              <w:jc w:val="left"/>
              <w:textAlignment w:val="top"/>
              <w:rPr>
                <w:rFonts w:hint="default" w:ascii="Times New Roman" w:hAnsi="Times New Roman" w:eastAsia="宋体" w:cs="Times New Roman"/>
                <w:b w:val="0"/>
                <w:bCs w:val="0"/>
                <w:color w:val="000000"/>
                <w:kern w:val="0"/>
                <w:lang w:val="en-US" w:eastAsia="zh-CN" w:bidi="ar"/>
              </w:rPr>
            </w:pPr>
            <w:r>
              <w:rPr>
                <w:rFonts w:hint="default" w:ascii="Times New Roman" w:hAnsi="Times New Roman" w:eastAsia="宋体" w:cs="Times New Roman"/>
                <w:b w:val="0"/>
                <w:bCs w:val="0"/>
                <w:color w:val="000000"/>
                <w:kern w:val="0"/>
                <w:vertAlign w:val="superscript"/>
                <w:lang w:val="en-US" w:eastAsia="zh-CN" w:bidi="ar"/>
              </w:rPr>
              <w:t>3</w:t>
            </w:r>
            <w:r>
              <w:rPr>
                <w:rFonts w:hint="default" w:ascii="Times New Roman" w:hAnsi="Times New Roman" w:eastAsia="宋体" w:cs="Times New Roman"/>
                <w:b w:val="0"/>
                <w:bCs w:val="0"/>
                <w:color w:val="000000"/>
                <w:kern w:val="0"/>
                <w:lang w:val="en-US" w:eastAsia="zh-CN" w:bidi="ar"/>
              </w:rPr>
              <w:t>H</w:t>
            </w:r>
            <w:r>
              <w:rPr>
                <w:rFonts w:hint="eastAsia" w:ascii="Times New Roman" w:hAnsi="Times New Roman" w:eastAsia="宋体" w:cs="Times New Roman"/>
                <w:b w:val="0"/>
                <w:bCs w:val="0"/>
                <w:color w:val="000000"/>
                <w:kern w:val="0"/>
                <w:lang w:val="en-US" w:eastAsia="zh-CN" w:bidi="ar"/>
              </w:rPr>
              <w:t>（</w:t>
            </w:r>
            <w:r>
              <w:rPr>
                <w:rFonts w:hint="default" w:ascii="Times New Roman" w:hAnsi="Times New Roman" w:eastAsia="宋体" w:cs="Times New Roman"/>
                <w:b w:val="0"/>
                <w:bCs w:val="0"/>
                <w:color w:val="000000"/>
                <w:kern w:val="0"/>
                <w:lang w:val="en-US" w:eastAsia="zh-CN" w:bidi="ar"/>
              </w:rPr>
              <w:t>优选能量窗口，效率≥25%）：≥</w:t>
            </w:r>
            <w:r>
              <w:rPr>
                <w:rFonts w:hint="eastAsia" w:ascii="Times New Roman" w:hAnsi="Times New Roman" w:eastAsia="宋体" w:cs="Times New Roman"/>
                <w:b w:val="0"/>
                <w:bCs w:val="0"/>
                <w:color w:val="000000"/>
                <w:kern w:val="0"/>
                <w:lang w:val="en-US" w:eastAsia="zh-CN" w:bidi="ar"/>
              </w:rPr>
              <w:t>600</w:t>
            </w:r>
          </w:p>
          <w:p w14:paraId="6AEC9EA7">
            <w:pPr>
              <w:widowControl/>
              <w:adjustRightInd w:val="0"/>
              <w:snapToGrid w:val="0"/>
              <w:ind w:firstLine="0" w:firstLineChars="0"/>
              <w:jc w:val="left"/>
              <w:textAlignment w:val="top"/>
              <w:rPr>
                <w:rFonts w:hint="eastAsia" w:ascii="Times New Roman" w:hAnsi="Times New Roman" w:eastAsia="宋体" w:cs="Times New Roman"/>
                <w:b w:val="0"/>
                <w:bCs w:val="0"/>
                <w:color w:val="000000"/>
                <w:kern w:val="0"/>
                <w:lang w:eastAsia="zh-CN" w:bidi="ar"/>
              </w:rPr>
            </w:pPr>
            <w:r>
              <w:rPr>
                <w:rFonts w:hint="default" w:ascii="Times New Roman" w:hAnsi="Times New Roman" w:eastAsia="宋体" w:cs="Times New Roman"/>
                <w:b w:val="0"/>
                <w:bCs w:val="0"/>
                <w:color w:val="000000"/>
                <w:kern w:val="0"/>
                <w:vertAlign w:val="superscript"/>
                <w:lang w:val="en-US" w:eastAsia="zh-CN" w:bidi="ar"/>
              </w:rPr>
              <w:t>14</w:t>
            </w:r>
            <w:r>
              <w:rPr>
                <w:rFonts w:hint="default" w:ascii="Times New Roman" w:hAnsi="Times New Roman" w:eastAsia="宋体" w:cs="Times New Roman"/>
                <w:b w:val="0"/>
                <w:bCs w:val="0"/>
                <w:color w:val="000000"/>
                <w:kern w:val="0"/>
                <w:lang w:val="en-US" w:eastAsia="zh-CN" w:bidi="ar"/>
              </w:rPr>
              <w:t>C</w:t>
            </w:r>
            <w:r>
              <w:rPr>
                <w:rFonts w:hint="eastAsia" w:ascii="Times New Roman" w:hAnsi="Times New Roman" w:eastAsia="宋体" w:cs="Times New Roman"/>
                <w:b w:val="0"/>
                <w:bCs w:val="0"/>
                <w:color w:val="000000"/>
                <w:kern w:val="0"/>
                <w:lang w:bidi="ar"/>
              </w:rPr>
              <w:t>（优选能量窗口，效率≥65%）</w:t>
            </w:r>
            <w:r>
              <w:rPr>
                <w:rFonts w:hint="default" w:ascii="Times New Roman" w:hAnsi="Times New Roman" w:eastAsia="宋体" w:cs="Times New Roman"/>
                <w:b w:val="0"/>
                <w:bCs w:val="0"/>
                <w:color w:val="000000"/>
                <w:kern w:val="0"/>
                <w:lang w:val="en-US" w:eastAsia="zh-CN" w:bidi="ar"/>
              </w:rPr>
              <w:t>：≥</w:t>
            </w:r>
            <w:r>
              <w:rPr>
                <w:rFonts w:hint="eastAsia" w:ascii="Times New Roman" w:hAnsi="Times New Roman" w:eastAsia="宋体" w:cs="Times New Roman"/>
                <w:b w:val="0"/>
                <w:bCs w:val="0"/>
                <w:color w:val="000000"/>
                <w:kern w:val="0"/>
                <w:lang w:val="en-US" w:eastAsia="zh-CN" w:bidi="ar"/>
              </w:rPr>
              <w:t>4000</w:t>
            </w:r>
          </w:p>
        </w:tc>
      </w:tr>
      <w:tr w14:paraId="71E185F2">
        <w:tblPrEx>
          <w:tblCellMar>
            <w:top w:w="15" w:type="dxa"/>
            <w:left w:w="15" w:type="dxa"/>
            <w:bottom w:w="15" w:type="dxa"/>
            <w:right w:w="15" w:type="dxa"/>
          </w:tblCellMar>
        </w:tblPrEx>
        <w:trPr>
          <w:trHeight w:val="191" w:hRule="atLeast"/>
        </w:trPr>
        <w:tc>
          <w:tcPr>
            <w:tcW w:w="1493" w:type="dxa"/>
            <w:tcBorders>
              <w:top w:val="single" w:color="000000" w:sz="4" w:space="0"/>
              <w:left w:val="single" w:color="000000" w:sz="4" w:space="0"/>
              <w:bottom w:val="single" w:color="000000" w:sz="4" w:space="0"/>
              <w:right w:val="single" w:color="000000" w:sz="4" w:space="0"/>
            </w:tcBorders>
          </w:tcPr>
          <w:p w14:paraId="6F77CE6B">
            <w:pPr>
              <w:widowControl/>
              <w:adjustRightInd w:val="0"/>
              <w:snapToGrid w:val="0"/>
              <w:ind w:firstLine="0" w:firstLineChars="0"/>
              <w:jc w:val="left"/>
              <w:textAlignment w:val="top"/>
              <w:rPr>
                <w:rFonts w:ascii="Times New Roman" w:hAnsi="Times New Roman" w:cs="Times New Roman"/>
                <w:b w:val="0"/>
                <w:bCs w:val="0"/>
                <w:color w:val="000000"/>
              </w:rPr>
            </w:pPr>
            <w:r>
              <w:rPr>
                <w:rFonts w:ascii="Times New Roman" w:hAnsi="Times New Roman" w:cs="Times New Roman"/>
                <w:b w:val="0"/>
                <w:bCs w:val="0"/>
                <w:color w:val="000000"/>
                <w:kern w:val="0"/>
                <w:lang w:bidi="ar"/>
              </w:rPr>
              <w:t>24h稳定性</w:t>
            </w:r>
          </w:p>
        </w:tc>
        <w:tc>
          <w:tcPr>
            <w:tcW w:w="7099" w:type="dxa"/>
            <w:tcBorders>
              <w:top w:val="single" w:color="000000" w:sz="4" w:space="0"/>
              <w:left w:val="single" w:color="000000" w:sz="4" w:space="0"/>
              <w:bottom w:val="single" w:color="000000" w:sz="4" w:space="0"/>
              <w:right w:val="single" w:color="000000" w:sz="4" w:space="0"/>
            </w:tcBorders>
          </w:tcPr>
          <w:p w14:paraId="60ADF669">
            <w:pPr>
              <w:widowControl/>
              <w:adjustRightInd w:val="0"/>
              <w:snapToGrid w:val="0"/>
              <w:ind w:firstLine="0" w:firstLineChars="0"/>
              <w:jc w:val="left"/>
              <w:textAlignment w:val="top"/>
              <w:rPr>
                <w:rFonts w:ascii="Times New Roman" w:hAnsi="Times New Roman" w:cs="Times New Roman"/>
                <w:b w:val="0"/>
                <w:bCs w:val="0"/>
                <w:color w:val="000000"/>
              </w:rPr>
            </w:pPr>
            <w:r>
              <w:rPr>
                <w:rFonts w:hint="default" w:ascii="Times New Roman" w:hAnsi="Times New Roman" w:cs="Times New Roman"/>
                <w:b w:val="0"/>
                <w:bCs w:val="0"/>
                <w:highlight w:val="none"/>
                <w:lang w:val="en-US" w:eastAsia="zh-CN"/>
              </w:rPr>
              <w:t>&lt;</w:t>
            </w:r>
            <w:r>
              <w:rPr>
                <w:rFonts w:ascii="Times New Roman" w:hAnsi="Times New Roman" w:cs="Times New Roman"/>
                <w:b w:val="0"/>
                <w:bCs w:val="0"/>
                <w:color w:val="000000"/>
                <w:kern w:val="0"/>
                <w:lang w:bidi="ar"/>
              </w:rPr>
              <w:t xml:space="preserve"> 0.2%/24h</w:t>
            </w:r>
          </w:p>
        </w:tc>
      </w:tr>
      <w:tr w14:paraId="1D236681">
        <w:tblPrEx>
          <w:tblCellMar>
            <w:top w:w="15" w:type="dxa"/>
            <w:left w:w="15" w:type="dxa"/>
            <w:bottom w:w="15" w:type="dxa"/>
            <w:right w:w="15" w:type="dxa"/>
          </w:tblCellMar>
        </w:tblPrEx>
        <w:trPr>
          <w:trHeight w:val="191" w:hRule="atLeast"/>
        </w:trPr>
        <w:tc>
          <w:tcPr>
            <w:tcW w:w="1493" w:type="dxa"/>
            <w:tcBorders>
              <w:top w:val="single" w:color="000000" w:sz="4" w:space="0"/>
              <w:left w:val="single" w:color="000000" w:sz="4" w:space="0"/>
              <w:bottom w:val="single" w:color="000000" w:sz="4" w:space="0"/>
              <w:right w:val="single" w:color="000000" w:sz="4" w:space="0"/>
            </w:tcBorders>
          </w:tcPr>
          <w:p w14:paraId="1E91347C">
            <w:pPr>
              <w:widowControl/>
              <w:adjustRightInd w:val="0"/>
              <w:snapToGrid w:val="0"/>
              <w:ind w:firstLine="0" w:firstLineChars="0"/>
              <w:jc w:val="left"/>
              <w:textAlignment w:val="top"/>
              <w:rPr>
                <w:rFonts w:ascii="Times New Roman" w:hAnsi="Times New Roman" w:cs="Times New Roman"/>
                <w:b w:val="0"/>
                <w:bCs w:val="0"/>
                <w:color w:val="000000"/>
              </w:rPr>
            </w:pPr>
            <w:r>
              <w:rPr>
                <w:rFonts w:ascii="Times New Roman" w:hAnsi="Times New Roman" w:cs="Times New Roman"/>
                <w:b w:val="0"/>
                <w:bCs w:val="0"/>
                <w:color w:val="000000"/>
                <w:kern w:val="0"/>
                <w:lang w:bidi="ar"/>
              </w:rPr>
              <w:t>能量分辨率</w:t>
            </w:r>
          </w:p>
        </w:tc>
        <w:tc>
          <w:tcPr>
            <w:tcW w:w="7099" w:type="dxa"/>
            <w:tcBorders>
              <w:top w:val="single" w:color="000000" w:sz="4" w:space="0"/>
              <w:left w:val="single" w:color="000000" w:sz="4" w:space="0"/>
              <w:bottom w:val="single" w:color="000000" w:sz="4" w:space="0"/>
              <w:right w:val="single" w:color="000000" w:sz="4" w:space="0"/>
            </w:tcBorders>
          </w:tcPr>
          <w:p w14:paraId="7BA40E0E">
            <w:pPr>
              <w:widowControl/>
              <w:adjustRightInd w:val="0"/>
              <w:snapToGrid w:val="0"/>
              <w:ind w:firstLine="0" w:firstLineChars="0"/>
              <w:jc w:val="left"/>
              <w:textAlignment w:val="top"/>
              <w:rPr>
                <w:rFonts w:ascii="Times New Roman" w:hAnsi="Times New Roman" w:cs="Times New Roman"/>
                <w:b w:val="0"/>
                <w:bCs w:val="0"/>
                <w:color w:val="000000"/>
              </w:rPr>
            </w:pPr>
            <w:bookmarkStart w:id="2" w:name="OLE_LINK3"/>
            <w:r>
              <w:rPr>
                <w:rFonts w:hint="eastAsia" w:ascii="Times New Roman" w:hAnsi="Times New Roman" w:cs="Times New Roman"/>
                <w:b w:val="0"/>
                <w:bCs w:val="0"/>
                <w:color w:val="000000"/>
                <w:kern w:val="0"/>
                <w:lang w:val="en-US" w:eastAsia="zh-CN" w:bidi="ar"/>
              </w:rPr>
              <w:t>≤</w:t>
            </w:r>
            <w:bookmarkEnd w:id="2"/>
            <w:r>
              <w:rPr>
                <w:rFonts w:ascii="Times New Roman" w:hAnsi="Times New Roman" w:cs="Times New Roman"/>
                <w:b w:val="0"/>
                <w:bCs w:val="0"/>
                <w:color w:val="000000"/>
                <w:kern w:val="0"/>
                <w:lang w:bidi="ar"/>
              </w:rPr>
              <w:t>0.01keV/ch(</w:t>
            </w:r>
            <w:r>
              <w:rPr>
                <w:rStyle w:val="12"/>
                <w:rFonts w:ascii="Times New Roman" w:hAnsi="Times New Roman" w:eastAsia="宋体" w:cs="Times New Roman"/>
                <w:b w:val="0"/>
                <w:bCs w:val="0"/>
                <w:sz w:val="24"/>
                <w:szCs w:val="24"/>
                <w:vertAlign w:val="superscript"/>
                <w:lang w:bidi="ar"/>
              </w:rPr>
              <w:t>3</w:t>
            </w:r>
            <w:r>
              <w:rPr>
                <w:rStyle w:val="13"/>
                <w:rFonts w:ascii="Times New Roman" w:hAnsi="Times New Roman" w:eastAsia="宋体" w:cs="Times New Roman"/>
                <w:b w:val="0"/>
                <w:bCs w:val="0"/>
                <w:sz w:val="24"/>
                <w:szCs w:val="24"/>
                <w:lang w:bidi="ar"/>
              </w:rPr>
              <w:t>H)</w:t>
            </w:r>
          </w:p>
        </w:tc>
      </w:tr>
      <w:tr w14:paraId="022D1E76">
        <w:tblPrEx>
          <w:tblCellMar>
            <w:top w:w="15" w:type="dxa"/>
            <w:left w:w="15" w:type="dxa"/>
            <w:bottom w:w="15" w:type="dxa"/>
            <w:right w:w="15" w:type="dxa"/>
          </w:tblCellMar>
        </w:tblPrEx>
        <w:trPr>
          <w:trHeight w:val="191" w:hRule="atLeast"/>
        </w:trPr>
        <w:tc>
          <w:tcPr>
            <w:tcW w:w="8592" w:type="dxa"/>
            <w:gridSpan w:val="2"/>
            <w:tcBorders>
              <w:top w:val="single" w:color="000000" w:sz="4" w:space="0"/>
              <w:left w:val="single" w:color="000000" w:sz="4" w:space="0"/>
              <w:bottom w:val="single" w:color="000000" w:sz="4" w:space="0"/>
              <w:right w:val="single" w:color="000000" w:sz="4" w:space="0"/>
            </w:tcBorders>
          </w:tcPr>
          <w:p w14:paraId="3C17F92F">
            <w:pPr>
              <w:widowControl/>
              <w:adjustRightInd w:val="0"/>
              <w:snapToGrid w:val="0"/>
              <w:ind w:firstLine="0" w:firstLineChars="0"/>
              <w:jc w:val="left"/>
              <w:textAlignment w:val="top"/>
              <w:rPr>
                <w:rFonts w:ascii="Times New Roman" w:hAnsi="Times New Roman" w:cs="Times New Roman"/>
                <w:b w:val="0"/>
                <w:bCs w:val="0"/>
                <w:color w:val="000000"/>
              </w:rPr>
            </w:pPr>
            <w:r>
              <w:rPr>
                <w:rFonts w:ascii="Times New Roman" w:hAnsi="Times New Roman" w:cs="Times New Roman"/>
                <w:b w:val="0"/>
                <w:bCs w:val="0"/>
                <w:color w:val="000000"/>
                <w:kern w:val="0"/>
                <w:lang w:bidi="ar"/>
              </w:rPr>
              <w:t>电气特性</w:t>
            </w:r>
          </w:p>
        </w:tc>
      </w:tr>
      <w:tr w14:paraId="042C07BD">
        <w:tblPrEx>
          <w:tblCellMar>
            <w:top w:w="15" w:type="dxa"/>
            <w:left w:w="15" w:type="dxa"/>
            <w:bottom w:w="15" w:type="dxa"/>
            <w:right w:w="15" w:type="dxa"/>
          </w:tblCellMar>
        </w:tblPrEx>
        <w:trPr>
          <w:trHeight w:val="191" w:hRule="atLeast"/>
        </w:trPr>
        <w:tc>
          <w:tcPr>
            <w:tcW w:w="1493" w:type="dxa"/>
            <w:tcBorders>
              <w:top w:val="single" w:color="000000" w:sz="4" w:space="0"/>
              <w:left w:val="single" w:color="000000" w:sz="4" w:space="0"/>
              <w:bottom w:val="single" w:color="000000" w:sz="4" w:space="0"/>
              <w:right w:val="single" w:color="000000" w:sz="4" w:space="0"/>
            </w:tcBorders>
          </w:tcPr>
          <w:p w14:paraId="030F9C36">
            <w:pPr>
              <w:widowControl/>
              <w:adjustRightInd w:val="0"/>
              <w:snapToGrid w:val="0"/>
              <w:ind w:firstLine="0" w:firstLineChars="0"/>
              <w:jc w:val="left"/>
              <w:textAlignment w:val="top"/>
              <w:rPr>
                <w:rFonts w:ascii="Times New Roman" w:hAnsi="Times New Roman" w:cs="Times New Roman"/>
                <w:b w:val="0"/>
                <w:bCs w:val="0"/>
                <w:color w:val="000000"/>
              </w:rPr>
            </w:pPr>
            <w:r>
              <w:rPr>
                <w:rFonts w:ascii="Times New Roman" w:hAnsi="Times New Roman" w:cs="Times New Roman"/>
                <w:b w:val="0"/>
                <w:bCs w:val="0"/>
                <w:color w:val="000000"/>
                <w:kern w:val="0"/>
                <w:lang w:bidi="ar"/>
              </w:rPr>
              <w:t>供电方式</w:t>
            </w:r>
          </w:p>
        </w:tc>
        <w:tc>
          <w:tcPr>
            <w:tcW w:w="7099" w:type="dxa"/>
            <w:tcBorders>
              <w:top w:val="single" w:color="000000" w:sz="4" w:space="0"/>
              <w:left w:val="single" w:color="000000" w:sz="4" w:space="0"/>
              <w:bottom w:val="single" w:color="000000" w:sz="4" w:space="0"/>
              <w:right w:val="single" w:color="000000" w:sz="4" w:space="0"/>
            </w:tcBorders>
          </w:tcPr>
          <w:p w14:paraId="0E747916">
            <w:pPr>
              <w:keepNext w:val="0"/>
              <w:keepLines w:val="0"/>
              <w:widowControl/>
              <w:suppressLineNumbers w:val="0"/>
              <w:ind w:left="0" w:leftChars="0" w:firstLine="0" w:firstLineChars="0"/>
              <w:jc w:val="left"/>
              <w:rPr>
                <w:rFonts w:hint="eastAsia" w:ascii="Times New Roman" w:hAnsi="Times New Roman" w:eastAsia="宋体" w:cs="Times New Roman"/>
                <w:b w:val="0"/>
                <w:bCs w:val="0"/>
                <w:color w:val="000000"/>
                <w:lang w:val="en-US" w:eastAsia="zh-CN"/>
              </w:rPr>
            </w:pPr>
            <w:r>
              <w:rPr>
                <w:rFonts w:ascii="Times New Roman" w:hAnsi="Times New Roman" w:cs="Times New Roman"/>
                <w:b w:val="0"/>
                <w:bCs w:val="0"/>
                <w:color w:val="000000"/>
                <w:kern w:val="0"/>
                <w:lang w:bidi="ar"/>
              </w:rPr>
              <w:t>AC 220V±10%，50Hz±10%</w:t>
            </w:r>
          </w:p>
        </w:tc>
      </w:tr>
      <w:tr w14:paraId="43D4006E">
        <w:tblPrEx>
          <w:tblCellMar>
            <w:top w:w="15" w:type="dxa"/>
            <w:left w:w="15" w:type="dxa"/>
            <w:bottom w:w="15" w:type="dxa"/>
            <w:right w:w="15" w:type="dxa"/>
          </w:tblCellMar>
        </w:tblPrEx>
        <w:trPr>
          <w:trHeight w:val="191" w:hRule="atLeast"/>
        </w:trPr>
        <w:tc>
          <w:tcPr>
            <w:tcW w:w="1493" w:type="dxa"/>
            <w:tcBorders>
              <w:top w:val="single" w:color="000000" w:sz="4" w:space="0"/>
              <w:left w:val="single" w:color="000000" w:sz="4" w:space="0"/>
              <w:bottom w:val="single" w:color="000000" w:sz="4" w:space="0"/>
              <w:right w:val="single" w:color="000000" w:sz="4" w:space="0"/>
            </w:tcBorders>
          </w:tcPr>
          <w:p w14:paraId="1F8B0CFB">
            <w:pPr>
              <w:widowControl/>
              <w:adjustRightInd w:val="0"/>
              <w:snapToGrid w:val="0"/>
              <w:ind w:firstLine="0" w:firstLineChars="0"/>
              <w:jc w:val="left"/>
              <w:textAlignment w:val="top"/>
              <w:rPr>
                <w:rFonts w:ascii="Times New Roman" w:hAnsi="Times New Roman" w:cs="Times New Roman"/>
                <w:b w:val="0"/>
                <w:bCs w:val="0"/>
                <w:color w:val="000000"/>
              </w:rPr>
            </w:pPr>
            <w:r>
              <w:rPr>
                <w:rFonts w:ascii="Times New Roman" w:hAnsi="Times New Roman" w:cs="Times New Roman"/>
                <w:b w:val="0"/>
                <w:bCs w:val="0"/>
                <w:color w:val="000000"/>
                <w:kern w:val="0"/>
                <w:lang w:bidi="ar"/>
              </w:rPr>
              <w:t>功率</w:t>
            </w:r>
          </w:p>
        </w:tc>
        <w:tc>
          <w:tcPr>
            <w:tcW w:w="7099" w:type="dxa"/>
            <w:tcBorders>
              <w:top w:val="single" w:color="000000" w:sz="4" w:space="0"/>
              <w:left w:val="single" w:color="000000" w:sz="4" w:space="0"/>
              <w:bottom w:val="single" w:color="000000" w:sz="4" w:space="0"/>
              <w:right w:val="single" w:color="000000" w:sz="4" w:space="0"/>
            </w:tcBorders>
          </w:tcPr>
          <w:p w14:paraId="77146D77">
            <w:pPr>
              <w:widowControl/>
              <w:adjustRightInd w:val="0"/>
              <w:snapToGrid w:val="0"/>
              <w:ind w:firstLine="0" w:firstLineChars="0"/>
              <w:jc w:val="left"/>
              <w:textAlignment w:val="top"/>
              <w:rPr>
                <w:rFonts w:ascii="Times New Roman" w:hAnsi="Times New Roman" w:cs="Times New Roman"/>
                <w:b w:val="0"/>
                <w:bCs w:val="0"/>
                <w:color w:val="000000"/>
              </w:rPr>
            </w:pPr>
            <w:r>
              <w:rPr>
                <w:rFonts w:ascii="Times New Roman" w:hAnsi="Times New Roman" w:cs="Times New Roman"/>
                <w:b w:val="0"/>
                <w:bCs w:val="0"/>
                <w:color w:val="000000"/>
                <w:kern w:val="0"/>
                <w:lang w:bidi="ar"/>
              </w:rPr>
              <w:t>500W</w:t>
            </w:r>
          </w:p>
        </w:tc>
      </w:tr>
      <w:tr w14:paraId="56A29A86">
        <w:tblPrEx>
          <w:tblCellMar>
            <w:top w:w="15" w:type="dxa"/>
            <w:left w:w="15" w:type="dxa"/>
            <w:bottom w:w="15" w:type="dxa"/>
            <w:right w:w="15" w:type="dxa"/>
          </w:tblCellMar>
        </w:tblPrEx>
        <w:trPr>
          <w:trHeight w:val="191" w:hRule="atLeast"/>
        </w:trPr>
        <w:tc>
          <w:tcPr>
            <w:tcW w:w="1493" w:type="dxa"/>
            <w:tcBorders>
              <w:top w:val="single" w:color="000000" w:sz="4" w:space="0"/>
              <w:left w:val="single" w:color="000000" w:sz="4" w:space="0"/>
              <w:bottom w:val="single" w:color="000000" w:sz="4" w:space="0"/>
              <w:right w:val="single" w:color="000000" w:sz="4" w:space="0"/>
            </w:tcBorders>
          </w:tcPr>
          <w:p w14:paraId="7F3397C0">
            <w:pPr>
              <w:widowControl/>
              <w:adjustRightInd w:val="0"/>
              <w:snapToGrid w:val="0"/>
              <w:ind w:firstLine="0" w:firstLineChars="0"/>
              <w:jc w:val="left"/>
              <w:textAlignment w:val="top"/>
              <w:rPr>
                <w:rFonts w:ascii="Times New Roman" w:hAnsi="Times New Roman" w:cs="Times New Roman"/>
                <w:b w:val="0"/>
                <w:bCs w:val="0"/>
                <w:color w:val="000000"/>
              </w:rPr>
            </w:pPr>
            <w:r>
              <w:rPr>
                <w:rFonts w:ascii="Times New Roman" w:hAnsi="Times New Roman" w:cs="Times New Roman"/>
                <w:b w:val="0"/>
                <w:bCs w:val="0"/>
                <w:color w:val="000000"/>
                <w:kern w:val="0"/>
                <w:lang w:bidi="ar"/>
              </w:rPr>
              <w:t>通讯方式</w:t>
            </w:r>
          </w:p>
        </w:tc>
        <w:tc>
          <w:tcPr>
            <w:tcW w:w="7099" w:type="dxa"/>
            <w:tcBorders>
              <w:top w:val="single" w:color="000000" w:sz="4" w:space="0"/>
              <w:left w:val="single" w:color="000000" w:sz="4" w:space="0"/>
              <w:bottom w:val="single" w:color="000000" w:sz="4" w:space="0"/>
              <w:right w:val="single" w:color="000000" w:sz="4" w:space="0"/>
            </w:tcBorders>
          </w:tcPr>
          <w:p w14:paraId="11A09D21">
            <w:pPr>
              <w:widowControl/>
              <w:adjustRightInd w:val="0"/>
              <w:snapToGrid w:val="0"/>
              <w:ind w:firstLine="0" w:firstLineChars="0"/>
              <w:jc w:val="left"/>
              <w:textAlignment w:val="top"/>
              <w:rPr>
                <w:rFonts w:ascii="Times New Roman" w:hAnsi="Times New Roman" w:cs="Times New Roman"/>
                <w:b w:val="0"/>
                <w:bCs w:val="0"/>
                <w:color w:val="000000"/>
              </w:rPr>
            </w:pPr>
            <w:r>
              <w:rPr>
                <w:rFonts w:ascii="Times New Roman" w:hAnsi="Times New Roman" w:cs="Times New Roman"/>
                <w:b w:val="0"/>
                <w:bCs w:val="0"/>
                <w:color w:val="000000"/>
                <w:kern w:val="0"/>
                <w:lang w:bidi="ar"/>
              </w:rPr>
              <w:t>USB、RJ45</w:t>
            </w:r>
          </w:p>
        </w:tc>
      </w:tr>
      <w:tr w14:paraId="573201D2">
        <w:tblPrEx>
          <w:tblCellMar>
            <w:top w:w="15" w:type="dxa"/>
            <w:left w:w="15" w:type="dxa"/>
            <w:bottom w:w="15" w:type="dxa"/>
            <w:right w:w="15" w:type="dxa"/>
          </w:tblCellMar>
        </w:tblPrEx>
        <w:trPr>
          <w:trHeight w:val="191" w:hRule="atLeast"/>
        </w:trPr>
        <w:tc>
          <w:tcPr>
            <w:tcW w:w="8592" w:type="dxa"/>
            <w:gridSpan w:val="2"/>
            <w:tcBorders>
              <w:top w:val="single" w:color="000000" w:sz="4" w:space="0"/>
              <w:left w:val="single" w:color="000000" w:sz="4" w:space="0"/>
              <w:bottom w:val="single" w:color="000000" w:sz="4" w:space="0"/>
              <w:right w:val="single" w:color="000000" w:sz="4" w:space="0"/>
            </w:tcBorders>
          </w:tcPr>
          <w:p w14:paraId="068C3391">
            <w:pPr>
              <w:widowControl/>
              <w:adjustRightInd w:val="0"/>
              <w:snapToGrid w:val="0"/>
              <w:ind w:firstLine="0" w:firstLineChars="0"/>
              <w:jc w:val="left"/>
              <w:textAlignment w:val="top"/>
              <w:rPr>
                <w:rFonts w:ascii="Times New Roman" w:hAnsi="Times New Roman" w:cs="Times New Roman"/>
                <w:b w:val="0"/>
                <w:bCs w:val="0"/>
                <w:color w:val="000000"/>
              </w:rPr>
            </w:pPr>
            <w:r>
              <w:rPr>
                <w:rFonts w:ascii="Times New Roman" w:hAnsi="Times New Roman" w:cs="Times New Roman"/>
                <w:b w:val="0"/>
                <w:bCs w:val="0"/>
                <w:color w:val="000000"/>
                <w:kern w:val="0"/>
                <w:lang w:bidi="ar"/>
              </w:rPr>
              <w:t>机械特性</w:t>
            </w:r>
          </w:p>
        </w:tc>
      </w:tr>
      <w:tr w14:paraId="56268858">
        <w:tblPrEx>
          <w:tblCellMar>
            <w:top w:w="15" w:type="dxa"/>
            <w:left w:w="15" w:type="dxa"/>
            <w:bottom w:w="15" w:type="dxa"/>
            <w:right w:w="15" w:type="dxa"/>
          </w:tblCellMar>
        </w:tblPrEx>
        <w:trPr>
          <w:trHeight w:val="191" w:hRule="atLeast"/>
        </w:trPr>
        <w:tc>
          <w:tcPr>
            <w:tcW w:w="1493" w:type="dxa"/>
            <w:tcBorders>
              <w:top w:val="single" w:color="000000" w:sz="4" w:space="0"/>
              <w:left w:val="single" w:color="000000" w:sz="4" w:space="0"/>
              <w:bottom w:val="single" w:color="000000" w:sz="4" w:space="0"/>
              <w:right w:val="single" w:color="000000" w:sz="4" w:space="0"/>
            </w:tcBorders>
          </w:tcPr>
          <w:p w14:paraId="043C780F">
            <w:pPr>
              <w:widowControl/>
              <w:adjustRightInd w:val="0"/>
              <w:snapToGrid w:val="0"/>
              <w:ind w:firstLine="0" w:firstLineChars="0"/>
              <w:jc w:val="left"/>
              <w:textAlignment w:val="top"/>
              <w:rPr>
                <w:rFonts w:ascii="Times New Roman" w:hAnsi="Times New Roman" w:cs="Times New Roman"/>
                <w:b w:val="0"/>
                <w:bCs w:val="0"/>
                <w:color w:val="000000"/>
              </w:rPr>
            </w:pPr>
            <w:r>
              <w:rPr>
                <w:rFonts w:ascii="Times New Roman" w:hAnsi="Times New Roman" w:cs="Times New Roman"/>
                <w:b w:val="0"/>
                <w:bCs w:val="0"/>
                <w:color w:val="000000"/>
                <w:kern w:val="0"/>
                <w:lang w:bidi="ar"/>
              </w:rPr>
              <w:t>整机尺寸</w:t>
            </w:r>
          </w:p>
        </w:tc>
        <w:tc>
          <w:tcPr>
            <w:tcW w:w="7099" w:type="dxa"/>
            <w:tcBorders>
              <w:top w:val="single" w:color="000000" w:sz="4" w:space="0"/>
              <w:left w:val="single" w:color="000000" w:sz="4" w:space="0"/>
              <w:bottom w:val="single" w:color="000000" w:sz="4" w:space="0"/>
              <w:right w:val="single" w:color="000000" w:sz="4" w:space="0"/>
            </w:tcBorders>
          </w:tcPr>
          <w:p w14:paraId="09743EB2">
            <w:pPr>
              <w:widowControl/>
              <w:adjustRightInd w:val="0"/>
              <w:snapToGrid w:val="0"/>
              <w:ind w:firstLine="0" w:firstLineChars="0"/>
              <w:jc w:val="left"/>
              <w:textAlignment w:val="top"/>
              <w:rPr>
                <w:rFonts w:ascii="Times New Roman" w:hAnsi="Times New Roman" w:cs="Times New Roman"/>
                <w:b w:val="0"/>
                <w:bCs w:val="0"/>
                <w:color w:val="000000"/>
              </w:rPr>
            </w:pPr>
            <w:r>
              <w:rPr>
                <w:rFonts w:ascii="Times New Roman" w:hAnsi="Times New Roman" w:cs="Times New Roman"/>
                <w:b w:val="0"/>
                <w:bCs w:val="0"/>
                <w:color w:val="000000"/>
                <w:kern w:val="0"/>
                <w:lang w:bidi="ar"/>
              </w:rPr>
              <w:t>1330H×930W×912D(mm)</w:t>
            </w:r>
          </w:p>
        </w:tc>
      </w:tr>
      <w:tr w14:paraId="513C0178">
        <w:tblPrEx>
          <w:tblCellMar>
            <w:top w:w="15" w:type="dxa"/>
            <w:left w:w="15" w:type="dxa"/>
            <w:bottom w:w="15" w:type="dxa"/>
            <w:right w:w="15" w:type="dxa"/>
          </w:tblCellMar>
        </w:tblPrEx>
        <w:trPr>
          <w:trHeight w:val="191" w:hRule="atLeast"/>
        </w:trPr>
        <w:tc>
          <w:tcPr>
            <w:tcW w:w="1493" w:type="dxa"/>
            <w:tcBorders>
              <w:top w:val="single" w:color="000000" w:sz="4" w:space="0"/>
              <w:left w:val="single" w:color="000000" w:sz="4" w:space="0"/>
              <w:bottom w:val="single" w:color="000000" w:sz="4" w:space="0"/>
              <w:right w:val="single" w:color="000000" w:sz="4" w:space="0"/>
            </w:tcBorders>
          </w:tcPr>
          <w:p w14:paraId="1062DF42">
            <w:pPr>
              <w:widowControl/>
              <w:adjustRightInd w:val="0"/>
              <w:snapToGrid w:val="0"/>
              <w:ind w:firstLine="0" w:firstLineChars="0"/>
              <w:jc w:val="left"/>
              <w:textAlignment w:val="top"/>
              <w:rPr>
                <w:rFonts w:ascii="Times New Roman" w:hAnsi="Times New Roman" w:cs="Times New Roman"/>
                <w:b w:val="0"/>
                <w:bCs w:val="0"/>
                <w:color w:val="000000"/>
              </w:rPr>
            </w:pPr>
            <w:r>
              <w:rPr>
                <w:rFonts w:ascii="Times New Roman" w:hAnsi="Times New Roman" w:cs="Times New Roman"/>
                <w:b w:val="0"/>
                <w:bCs w:val="0"/>
                <w:color w:val="000000"/>
                <w:kern w:val="0"/>
                <w:lang w:bidi="ar"/>
              </w:rPr>
              <w:t>重量</w:t>
            </w:r>
          </w:p>
        </w:tc>
        <w:tc>
          <w:tcPr>
            <w:tcW w:w="7099" w:type="dxa"/>
            <w:tcBorders>
              <w:top w:val="single" w:color="000000" w:sz="4" w:space="0"/>
              <w:left w:val="single" w:color="000000" w:sz="4" w:space="0"/>
              <w:bottom w:val="single" w:color="000000" w:sz="4" w:space="0"/>
              <w:right w:val="single" w:color="000000" w:sz="4" w:space="0"/>
            </w:tcBorders>
          </w:tcPr>
          <w:p w14:paraId="20581F8B">
            <w:pPr>
              <w:widowControl/>
              <w:adjustRightInd w:val="0"/>
              <w:snapToGrid w:val="0"/>
              <w:ind w:firstLine="0" w:firstLineChars="0"/>
              <w:jc w:val="left"/>
              <w:textAlignment w:val="top"/>
              <w:rPr>
                <w:rFonts w:ascii="Times New Roman" w:hAnsi="Times New Roman" w:cs="Times New Roman"/>
                <w:b w:val="0"/>
                <w:bCs w:val="0"/>
                <w:color w:val="000000"/>
              </w:rPr>
            </w:pPr>
            <w:r>
              <w:rPr>
                <w:rFonts w:ascii="Times New Roman" w:hAnsi="Times New Roman" w:cs="Times New Roman"/>
                <w:b w:val="0"/>
                <w:bCs w:val="0"/>
                <w:color w:val="000000"/>
                <w:kern w:val="0"/>
                <w:lang w:bidi="ar"/>
              </w:rPr>
              <w:t>约9</w:t>
            </w:r>
            <w:r>
              <w:rPr>
                <w:rFonts w:hint="eastAsia" w:ascii="Times New Roman" w:hAnsi="Times New Roman" w:cs="Times New Roman"/>
                <w:b w:val="0"/>
                <w:bCs w:val="0"/>
                <w:color w:val="000000"/>
                <w:kern w:val="0"/>
                <w:lang w:val="en-US" w:eastAsia="zh-CN" w:bidi="ar"/>
              </w:rPr>
              <w:t>3</w:t>
            </w:r>
            <w:r>
              <w:rPr>
                <w:rFonts w:ascii="Times New Roman" w:hAnsi="Times New Roman" w:cs="Times New Roman"/>
                <w:b w:val="0"/>
                <w:bCs w:val="0"/>
                <w:color w:val="000000"/>
                <w:kern w:val="0"/>
                <w:lang w:bidi="ar"/>
              </w:rPr>
              <w:t>0kg</w:t>
            </w:r>
          </w:p>
        </w:tc>
      </w:tr>
      <w:tr w14:paraId="482518CA">
        <w:tblPrEx>
          <w:tblCellMar>
            <w:top w:w="15" w:type="dxa"/>
            <w:left w:w="15" w:type="dxa"/>
            <w:bottom w:w="15" w:type="dxa"/>
            <w:right w:w="15" w:type="dxa"/>
          </w:tblCellMar>
        </w:tblPrEx>
        <w:trPr>
          <w:trHeight w:val="191" w:hRule="atLeast"/>
        </w:trPr>
        <w:tc>
          <w:tcPr>
            <w:tcW w:w="8592" w:type="dxa"/>
            <w:gridSpan w:val="2"/>
            <w:tcBorders>
              <w:top w:val="single" w:color="000000" w:sz="4" w:space="0"/>
              <w:left w:val="single" w:color="000000" w:sz="4" w:space="0"/>
              <w:bottom w:val="single" w:color="000000" w:sz="4" w:space="0"/>
              <w:right w:val="single" w:color="000000" w:sz="4" w:space="0"/>
            </w:tcBorders>
          </w:tcPr>
          <w:p w14:paraId="6B94D3D5">
            <w:pPr>
              <w:widowControl/>
              <w:adjustRightInd w:val="0"/>
              <w:snapToGrid w:val="0"/>
              <w:ind w:firstLine="0" w:firstLineChars="0"/>
              <w:jc w:val="left"/>
              <w:textAlignment w:val="top"/>
              <w:rPr>
                <w:rFonts w:ascii="Times New Roman" w:hAnsi="Times New Roman" w:cs="Times New Roman"/>
                <w:b w:val="0"/>
                <w:bCs w:val="0"/>
                <w:color w:val="000000"/>
              </w:rPr>
            </w:pPr>
            <w:r>
              <w:rPr>
                <w:rFonts w:ascii="Times New Roman" w:hAnsi="Times New Roman" w:cs="Times New Roman"/>
                <w:b w:val="0"/>
                <w:bCs w:val="0"/>
                <w:color w:val="000000"/>
                <w:kern w:val="0"/>
                <w:lang w:bidi="ar"/>
              </w:rPr>
              <w:t>环境特性</w:t>
            </w:r>
          </w:p>
        </w:tc>
      </w:tr>
      <w:tr w14:paraId="6201289F">
        <w:tblPrEx>
          <w:tblCellMar>
            <w:top w:w="15" w:type="dxa"/>
            <w:left w:w="15" w:type="dxa"/>
            <w:bottom w:w="15" w:type="dxa"/>
            <w:right w:w="15" w:type="dxa"/>
          </w:tblCellMar>
        </w:tblPrEx>
        <w:trPr>
          <w:trHeight w:val="265" w:hRule="atLeast"/>
        </w:trPr>
        <w:tc>
          <w:tcPr>
            <w:tcW w:w="1493" w:type="dxa"/>
            <w:tcBorders>
              <w:top w:val="single" w:color="000000" w:sz="4" w:space="0"/>
              <w:left w:val="single" w:color="000000" w:sz="4" w:space="0"/>
              <w:bottom w:val="single" w:color="000000" w:sz="4" w:space="0"/>
              <w:right w:val="single" w:color="000000" w:sz="4" w:space="0"/>
            </w:tcBorders>
          </w:tcPr>
          <w:p w14:paraId="3E76D1FE">
            <w:pPr>
              <w:widowControl/>
              <w:adjustRightInd w:val="0"/>
              <w:snapToGrid w:val="0"/>
              <w:ind w:firstLine="0" w:firstLineChars="0"/>
              <w:jc w:val="left"/>
              <w:textAlignment w:val="top"/>
              <w:rPr>
                <w:rFonts w:ascii="Times New Roman" w:hAnsi="Times New Roman" w:cs="Times New Roman"/>
                <w:b w:val="0"/>
                <w:bCs w:val="0"/>
                <w:color w:val="000000"/>
              </w:rPr>
            </w:pPr>
            <w:r>
              <w:rPr>
                <w:rFonts w:ascii="Times New Roman" w:hAnsi="Times New Roman" w:cs="Times New Roman"/>
                <w:b w:val="0"/>
                <w:bCs w:val="0"/>
                <w:color w:val="000000"/>
                <w:kern w:val="0"/>
                <w:lang w:bidi="ar"/>
              </w:rPr>
              <w:t>工作温度</w:t>
            </w:r>
          </w:p>
        </w:tc>
        <w:tc>
          <w:tcPr>
            <w:tcW w:w="7099" w:type="dxa"/>
            <w:tcBorders>
              <w:top w:val="single" w:color="000000" w:sz="4" w:space="0"/>
              <w:left w:val="single" w:color="000000" w:sz="4" w:space="0"/>
              <w:bottom w:val="single" w:color="000000" w:sz="4" w:space="0"/>
              <w:right w:val="single" w:color="000000" w:sz="4" w:space="0"/>
            </w:tcBorders>
          </w:tcPr>
          <w:p w14:paraId="5F92BE1F">
            <w:pPr>
              <w:widowControl/>
              <w:adjustRightInd w:val="0"/>
              <w:snapToGrid w:val="0"/>
              <w:ind w:firstLine="0" w:firstLineChars="0"/>
              <w:jc w:val="left"/>
              <w:textAlignment w:val="top"/>
              <w:rPr>
                <w:rFonts w:ascii="Times New Roman" w:hAnsi="Times New Roman" w:cs="Times New Roman"/>
                <w:b w:val="0"/>
                <w:bCs w:val="0"/>
                <w:color w:val="000000"/>
              </w:rPr>
            </w:pPr>
            <w:r>
              <w:rPr>
                <w:rFonts w:ascii="Times New Roman" w:hAnsi="Times New Roman" w:cs="Times New Roman"/>
                <w:b w:val="0"/>
                <w:bCs w:val="0"/>
                <w:color w:val="000000"/>
                <w:kern w:val="0"/>
                <w:lang w:bidi="ar"/>
              </w:rPr>
              <w:t>5℃～ 35℃</w:t>
            </w:r>
          </w:p>
        </w:tc>
      </w:tr>
      <w:tr w14:paraId="6B671814">
        <w:tblPrEx>
          <w:tblCellMar>
            <w:top w:w="15" w:type="dxa"/>
            <w:left w:w="15" w:type="dxa"/>
            <w:bottom w:w="15" w:type="dxa"/>
            <w:right w:w="15" w:type="dxa"/>
          </w:tblCellMar>
        </w:tblPrEx>
        <w:trPr>
          <w:trHeight w:val="423" w:hRule="atLeast"/>
        </w:trPr>
        <w:tc>
          <w:tcPr>
            <w:tcW w:w="1493" w:type="dxa"/>
            <w:tcBorders>
              <w:top w:val="single" w:color="000000" w:sz="4" w:space="0"/>
              <w:left w:val="single" w:color="000000" w:sz="4" w:space="0"/>
              <w:bottom w:val="single" w:color="000000" w:sz="4" w:space="0"/>
              <w:right w:val="single" w:color="000000" w:sz="4" w:space="0"/>
            </w:tcBorders>
          </w:tcPr>
          <w:p w14:paraId="0EC1F8D5">
            <w:pPr>
              <w:widowControl/>
              <w:adjustRightInd w:val="0"/>
              <w:snapToGrid w:val="0"/>
              <w:ind w:firstLine="0" w:firstLineChars="0"/>
              <w:jc w:val="left"/>
              <w:textAlignment w:val="top"/>
              <w:rPr>
                <w:rFonts w:ascii="Times New Roman" w:hAnsi="Times New Roman" w:cs="Times New Roman"/>
                <w:b w:val="0"/>
                <w:bCs w:val="0"/>
                <w:color w:val="000000"/>
              </w:rPr>
            </w:pPr>
            <w:r>
              <w:rPr>
                <w:rFonts w:ascii="Times New Roman" w:hAnsi="Times New Roman" w:cs="Times New Roman"/>
                <w:b w:val="0"/>
                <w:bCs w:val="0"/>
                <w:color w:val="000000"/>
                <w:kern w:val="0"/>
                <w:lang w:bidi="ar"/>
              </w:rPr>
              <w:t>工作湿度</w:t>
            </w:r>
          </w:p>
        </w:tc>
        <w:tc>
          <w:tcPr>
            <w:tcW w:w="7099" w:type="dxa"/>
            <w:tcBorders>
              <w:top w:val="single" w:color="000000" w:sz="4" w:space="0"/>
              <w:left w:val="single" w:color="000000" w:sz="4" w:space="0"/>
              <w:bottom w:val="single" w:color="000000" w:sz="4" w:space="0"/>
              <w:right w:val="single" w:color="000000" w:sz="4" w:space="0"/>
            </w:tcBorders>
          </w:tcPr>
          <w:p w14:paraId="66B57D81">
            <w:pPr>
              <w:widowControl/>
              <w:adjustRightInd w:val="0"/>
              <w:snapToGrid w:val="0"/>
              <w:ind w:firstLine="0" w:firstLineChars="0"/>
              <w:jc w:val="left"/>
              <w:textAlignment w:val="top"/>
              <w:rPr>
                <w:rFonts w:ascii="Times New Roman" w:hAnsi="Times New Roman" w:cs="Times New Roman"/>
                <w:b w:val="0"/>
                <w:bCs w:val="0"/>
                <w:color w:val="000000"/>
              </w:rPr>
            </w:pPr>
            <w:r>
              <w:rPr>
                <w:rFonts w:ascii="Times New Roman" w:hAnsi="Times New Roman" w:cs="Times New Roman"/>
                <w:b w:val="0"/>
                <w:bCs w:val="0"/>
                <w:color w:val="000000"/>
                <w:kern w:val="0"/>
                <w:lang w:bidi="ar"/>
              </w:rPr>
              <w:t>30~80%（25℃，无结霜）</w:t>
            </w:r>
          </w:p>
        </w:tc>
      </w:tr>
    </w:tbl>
    <w:p w14:paraId="2B84E92A">
      <w:pPr>
        <w:ind w:firstLine="0" w:firstLineChars="0"/>
        <w:rPr>
          <w:rFonts w:hint="eastAsia" w:ascii="Times New Roman" w:hAnsi="Times New Roman" w:eastAsia="宋体" w:cs="Times New Roman"/>
          <w:b w:val="0"/>
          <w:bCs w:val="0"/>
          <w:lang w:eastAsia="zh-CN"/>
        </w:rPr>
      </w:pPr>
      <w:r>
        <w:rPr>
          <w:rFonts w:ascii="Times New Roman" w:hAnsi="Times New Roman" w:cs="Times New Roman"/>
          <w:b w:val="0"/>
          <w:bCs w:val="0"/>
        </w:rPr>
        <w:t>（</w:t>
      </w:r>
      <w:r>
        <w:rPr>
          <w:rFonts w:hint="eastAsia" w:ascii="Times New Roman" w:hAnsi="Times New Roman" w:cs="Times New Roman"/>
          <w:b w:val="0"/>
          <w:bCs w:val="0"/>
          <w:lang w:val="en-US" w:eastAsia="zh-CN"/>
        </w:rPr>
        <w:t>3</w:t>
      </w:r>
      <w:r>
        <w:rPr>
          <w:rFonts w:ascii="Times New Roman" w:hAnsi="Times New Roman" w:cs="Times New Roman"/>
          <w:b w:val="0"/>
          <w:bCs w:val="0"/>
        </w:rPr>
        <w:t>）</w:t>
      </w:r>
      <w:r>
        <w:rPr>
          <w:rFonts w:hint="eastAsia" w:ascii="Times New Roman" w:hAnsi="Times New Roman" w:cs="Times New Roman"/>
          <w:b w:val="0"/>
          <w:bCs w:val="0"/>
          <w:lang w:val="en-US" w:eastAsia="zh-CN"/>
        </w:rPr>
        <w:t>参考标准</w:t>
      </w:r>
    </w:p>
    <w:p w14:paraId="305DDD94">
      <w:pPr>
        <w:widowControl/>
        <w:ind w:firstLine="480"/>
        <w:rPr>
          <w:rFonts w:hint="eastAsia" w:ascii="Times New Roman" w:hAnsi="Times New Roman" w:eastAsia="宋体" w:cs="Times New Roman"/>
          <w:b w:val="0"/>
          <w:bCs w:val="0"/>
          <w:color w:val="000000"/>
          <w:szCs w:val="21"/>
          <w:lang w:val="en-US" w:eastAsia="zh-CN"/>
        </w:rPr>
      </w:pPr>
      <w:bookmarkStart w:id="3" w:name="OLE_LINK2"/>
      <w:r>
        <w:rPr>
          <w:rFonts w:hint="eastAsia" w:ascii="Times New Roman" w:hAnsi="Times New Roman" w:eastAsia="宋体" w:cs="Times New Roman"/>
          <w:b w:val="0"/>
          <w:bCs w:val="0"/>
          <w:color w:val="000000"/>
          <w:szCs w:val="21"/>
          <w:lang w:val="en-US" w:eastAsia="zh-CN"/>
        </w:rPr>
        <w:t>满足以下标准中液闪谱仪的要求。</w:t>
      </w:r>
    </w:p>
    <w:p w14:paraId="3F8C7CA0">
      <w:pPr>
        <w:widowControl/>
        <w:ind w:firstLine="480"/>
        <w:rPr>
          <w:rFonts w:hint="eastAsia" w:ascii="Times New Roman" w:hAnsi="Times New Roman" w:eastAsia="宋体" w:cs="Times New Roman"/>
          <w:b w:val="0"/>
          <w:bCs w:val="0"/>
          <w:color w:val="000000"/>
          <w:szCs w:val="21"/>
          <w:lang w:val="en-US" w:eastAsia="zh-CN"/>
        </w:rPr>
      </w:pPr>
      <w:r>
        <w:rPr>
          <w:rFonts w:hint="eastAsia" w:ascii="Times New Roman" w:hAnsi="Times New Roman" w:eastAsia="宋体" w:cs="Times New Roman"/>
          <w:b w:val="0"/>
          <w:bCs w:val="0"/>
          <w:color w:val="000000"/>
          <w:szCs w:val="21"/>
        </w:rPr>
        <w:t>GB 14883.2-2016</w:t>
      </w:r>
      <w:r>
        <w:rPr>
          <w:rFonts w:hint="eastAsia" w:ascii="Times New Roman" w:hAnsi="Times New Roman" w:eastAsia="宋体" w:cs="Times New Roman"/>
          <w:b w:val="0"/>
          <w:bCs w:val="0"/>
          <w:color w:val="000000"/>
          <w:szCs w:val="21"/>
          <w:lang w:val="en-US" w:eastAsia="zh-CN"/>
        </w:rPr>
        <w:t xml:space="preserve"> 《食品安全国家标准 食品中放射性物质氢-3的测定》</w:t>
      </w:r>
    </w:p>
    <w:bookmarkEnd w:id="3"/>
    <w:p w14:paraId="519C88C8">
      <w:pPr>
        <w:widowControl/>
        <w:ind w:firstLine="480"/>
        <w:rPr>
          <w:rFonts w:hint="eastAsia" w:ascii="Times New Roman" w:hAnsi="Times New Roman" w:eastAsia="宋体" w:cs="Times New Roman"/>
          <w:b w:val="0"/>
          <w:bCs w:val="0"/>
          <w:color w:val="000000"/>
          <w:szCs w:val="21"/>
        </w:rPr>
      </w:pPr>
      <w:r>
        <w:rPr>
          <w:rFonts w:hint="eastAsia" w:ascii="Times New Roman" w:hAnsi="Times New Roman" w:eastAsia="宋体" w:cs="Times New Roman"/>
          <w:b w:val="0"/>
          <w:bCs w:val="0"/>
          <w:color w:val="000000"/>
          <w:szCs w:val="21"/>
        </w:rPr>
        <w:t>HJ1126-2020</w:t>
      </w:r>
      <w:r>
        <w:rPr>
          <w:rFonts w:hint="eastAsia" w:ascii="Times New Roman" w:hAnsi="Times New Roman" w:eastAsia="宋体" w:cs="Times New Roman"/>
          <w:b w:val="0"/>
          <w:bCs w:val="0"/>
          <w:color w:val="000000"/>
          <w:szCs w:val="21"/>
          <w:lang w:val="en-US" w:eastAsia="zh-CN"/>
        </w:rPr>
        <w:t xml:space="preserve">     《水中氚的分析方法》</w:t>
      </w:r>
    </w:p>
    <w:p w14:paraId="049F7F52">
      <w:pPr>
        <w:widowControl/>
        <w:ind w:firstLine="480"/>
        <w:rPr>
          <w:rFonts w:hint="eastAsia" w:ascii="Times New Roman" w:hAnsi="Times New Roman" w:eastAsia="宋体" w:cs="Times New Roman"/>
          <w:b w:val="0"/>
          <w:bCs w:val="0"/>
          <w:color w:val="000000"/>
          <w:szCs w:val="21"/>
          <w:lang w:eastAsia="zh-CN"/>
        </w:rPr>
      </w:pPr>
      <w:r>
        <w:rPr>
          <w:rFonts w:hint="eastAsia" w:ascii="Times New Roman" w:hAnsi="Times New Roman" w:eastAsia="宋体" w:cs="Times New Roman"/>
          <w:b w:val="0"/>
          <w:bCs w:val="0"/>
          <w:color w:val="000000"/>
          <w:szCs w:val="21"/>
        </w:rPr>
        <w:t>DB32/T 3583-2019</w:t>
      </w:r>
      <w:r>
        <w:rPr>
          <w:rFonts w:hint="eastAsia" w:ascii="Times New Roman" w:hAnsi="Times New Roman" w:eastAsia="宋体" w:cs="Times New Roman"/>
          <w:b w:val="0"/>
          <w:bCs w:val="0"/>
          <w:color w:val="000000"/>
          <w:szCs w:val="21"/>
          <w:lang w:eastAsia="zh-CN"/>
        </w:rPr>
        <w:t>《</w:t>
      </w:r>
      <w:r>
        <w:rPr>
          <w:rFonts w:hint="eastAsia" w:ascii="Times New Roman" w:hAnsi="Times New Roman" w:eastAsia="宋体" w:cs="Times New Roman"/>
          <w:b w:val="0"/>
          <w:bCs w:val="0"/>
          <w:color w:val="000000"/>
          <w:szCs w:val="21"/>
        </w:rPr>
        <w:t>生物中氚和碳-14的测定液体闪烁计数法</w:t>
      </w:r>
      <w:r>
        <w:rPr>
          <w:rFonts w:hint="eastAsia" w:ascii="Times New Roman" w:hAnsi="Times New Roman" w:eastAsia="宋体" w:cs="Times New Roman"/>
          <w:b w:val="0"/>
          <w:bCs w:val="0"/>
          <w:color w:val="000000"/>
          <w:szCs w:val="21"/>
          <w:lang w:eastAsia="zh-CN"/>
        </w:rPr>
        <w:t>》</w:t>
      </w:r>
    </w:p>
    <w:p w14:paraId="796903C2">
      <w:pPr>
        <w:widowControl/>
        <w:ind w:firstLine="480"/>
        <w:rPr>
          <w:rFonts w:hint="eastAsia" w:ascii="Times New Roman" w:hAnsi="Times New Roman" w:eastAsia="宋体" w:cs="Times New Roman"/>
          <w:b w:val="0"/>
          <w:bCs w:val="0"/>
          <w:color w:val="000000"/>
          <w:szCs w:val="21"/>
          <w:lang w:eastAsia="zh-CN"/>
        </w:rPr>
      </w:pPr>
      <w:r>
        <w:rPr>
          <w:rFonts w:hint="eastAsia" w:ascii="Times New Roman" w:hAnsi="Times New Roman" w:eastAsia="宋体" w:cs="Times New Roman"/>
          <w:b w:val="0"/>
          <w:bCs w:val="0"/>
          <w:color w:val="000000"/>
          <w:szCs w:val="21"/>
        </w:rPr>
        <w:t>DB37/T 3458-2018</w:t>
      </w:r>
      <w:r>
        <w:rPr>
          <w:rFonts w:hint="eastAsia" w:ascii="Times New Roman" w:hAnsi="Times New Roman" w:eastAsia="宋体" w:cs="Times New Roman"/>
          <w:b w:val="0"/>
          <w:bCs w:val="0"/>
          <w:color w:val="000000"/>
          <w:szCs w:val="21"/>
          <w:lang w:eastAsia="zh-CN"/>
        </w:rPr>
        <w:t>《</w:t>
      </w:r>
      <w:r>
        <w:rPr>
          <w:rFonts w:hint="eastAsia" w:ascii="Times New Roman" w:hAnsi="Times New Roman" w:eastAsia="宋体" w:cs="Times New Roman"/>
          <w:b w:val="0"/>
          <w:bCs w:val="0"/>
          <w:color w:val="000000"/>
          <w:szCs w:val="21"/>
        </w:rPr>
        <w:t>环境生物 氚、碳-14的测定 液体闪烁计数法</w:t>
      </w:r>
      <w:r>
        <w:rPr>
          <w:rFonts w:hint="eastAsia" w:ascii="Times New Roman" w:hAnsi="Times New Roman" w:eastAsia="宋体" w:cs="Times New Roman"/>
          <w:b w:val="0"/>
          <w:bCs w:val="0"/>
          <w:color w:val="000000"/>
          <w:szCs w:val="21"/>
          <w:lang w:eastAsia="zh-CN"/>
        </w:rPr>
        <w:t>》</w:t>
      </w:r>
    </w:p>
    <w:p w14:paraId="254C2411">
      <w:pPr>
        <w:widowControl/>
        <w:ind w:firstLine="480"/>
        <w:rPr>
          <w:rFonts w:hint="eastAsia" w:ascii="Times New Roman" w:hAnsi="Times New Roman" w:eastAsia="宋体" w:cs="Times New Roman"/>
          <w:b w:val="0"/>
          <w:bCs w:val="0"/>
          <w:color w:val="000000"/>
          <w:szCs w:val="21"/>
          <w:lang w:val="en-US" w:eastAsia="zh-CN"/>
        </w:rPr>
      </w:pPr>
      <w:r>
        <w:rPr>
          <w:rFonts w:hint="eastAsia" w:ascii="Times New Roman" w:hAnsi="Times New Roman" w:eastAsia="宋体" w:cs="Times New Roman"/>
          <w:b w:val="0"/>
          <w:bCs w:val="0"/>
          <w:color w:val="000000"/>
          <w:szCs w:val="21"/>
          <w:lang w:val="en-US" w:eastAsia="zh-CN"/>
        </w:rPr>
        <w:t>GB/T 10259-2013 《液体闪烁计数器》</w:t>
      </w:r>
    </w:p>
    <w:p w14:paraId="621FAD51">
      <w:pPr>
        <w:widowControl/>
        <w:ind w:firstLine="480"/>
        <w:rPr>
          <w:rFonts w:hint="eastAsia" w:ascii="Times New Roman" w:hAnsi="Times New Roman" w:eastAsia="宋体" w:cs="Times New Roman"/>
          <w:b w:val="0"/>
          <w:bCs w:val="0"/>
          <w:color w:val="000000"/>
          <w:szCs w:val="21"/>
          <w:lang w:val="en-US" w:eastAsia="zh-CN"/>
        </w:rPr>
      </w:pPr>
      <w:r>
        <w:rPr>
          <w:rFonts w:hint="eastAsia" w:ascii="Times New Roman" w:hAnsi="Times New Roman" w:eastAsia="宋体" w:cs="Times New Roman"/>
          <w:b w:val="0"/>
          <w:bCs w:val="0"/>
          <w:color w:val="000000"/>
          <w:szCs w:val="21"/>
          <w:lang w:val="en-US" w:eastAsia="zh-CN"/>
        </w:rPr>
        <w:t>GB/T 8993-1998  《核仪器环境条件与试验方法》</w:t>
      </w:r>
    </w:p>
    <w:p w14:paraId="63A7137F">
      <w:pPr>
        <w:widowControl/>
        <w:ind w:firstLine="480"/>
        <w:rPr>
          <w:rFonts w:hint="eastAsia" w:ascii="Times New Roman" w:hAnsi="Times New Roman" w:eastAsia="宋体" w:cs="Times New Roman"/>
          <w:b w:val="0"/>
          <w:bCs w:val="0"/>
          <w:color w:val="000000"/>
          <w:szCs w:val="21"/>
          <w:lang w:val="en-US" w:eastAsia="zh-CN"/>
        </w:rPr>
      </w:pPr>
      <w:r>
        <w:rPr>
          <w:rFonts w:hint="eastAsia" w:ascii="Times New Roman" w:hAnsi="Times New Roman" w:eastAsia="宋体" w:cs="Times New Roman"/>
          <w:b w:val="0"/>
          <w:bCs w:val="0"/>
          <w:color w:val="000000"/>
          <w:szCs w:val="21"/>
          <w:lang w:val="en-US" w:eastAsia="zh-CN"/>
        </w:rPr>
        <w:t>GB/T 11684-2003 《核仪器电磁环境条件与试验方法》</w:t>
      </w:r>
    </w:p>
    <w:p w14:paraId="4D8EF019">
      <w:pPr>
        <w:widowControl/>
        <w:ind w:firstLine="480"/>
        <w:rPr>
          <w:rFonts w:hint="eastAsia" w:ascii="Times New Roman" w:hAnsi="Times New Roman" w:eastAsia="宋体" w:cs="Times New Roman"/>
          <w:b w:val="0"/>
          <w:bCs w:val="0"/>
          <w:color w:val="000000"/>
          <w:szCs w:val="21"/>
          <w:lang w:val="en-US" w:eastAsia="zh-CN"/>
        </w:rPr>
      </w:pPr>
      <w:r>
        <w:rPr>
          <w:rFonts w:hint="eastAsia" w:ascii="Times New Roman" w:hAnsi="Times New Roman" w:eastAsia="宋体" w:cs="Times New Roman"/>
          <w:b w:val="0"/>
          <w:bCs w:val="0"/>
          <w:color w:val="000000"/>
          <w:szCs w:val="21"/>
          <w:lang w:val="en-US" w:eastAsia="zh-CN"/>
        </w:rPr>
        <w:t>JJF 1480-2014    《液体闪烁计数器校准规范》</w:t>
      </w:r>
    </w:p>
    <w:p w14:paraId="12A4F659">
      <w:pPr>
        <w:widowControl/>
        <w:ind w:firstLine="480"/>
        <w:rPr>
          <w:rFonts w:hint="eastAsia" w:ascii="Times New Roman" w:hAnsi="Times New Roman" w:eastAsia="宋体" w:cs="Times New Roman"/>
          <w:b w:val="0"/>
          <w:bCs w:val="0"/>
          <w:color w:val="000000"/>
          <w:szCs w:val="21"/>
          <w:lang w:val="en-US" w:eastAsia="zh-CN"/>
        </w:rPr>
      </w:pPr>
      <w:bookmarkStart w:id="4" w:name="OLE_LINK5"/>
      <w:r>
        <w:rPr>
          <w:rFonts w:hint="eastAsia" w:ascii="Times New Roman" w:hAnsi="Times New Roman" w:eastAsia="宋体" w:cs="Times New Roman"/>
          <w:b w:val="0"/>
          <w:bCs w:val="0"/>
          <w:color w:val="000000"/>
          <w:szCs w:val="21"/>
          <w:lang w:val="en-US" w:eastAsia="zh-CN"/>
        </w:rPr>
        <w:t>GB/T 11684-2003 《核仪器电磁环境条件与试验方法》</w:t>
      </w:r>
    </w:p>
    <w:p w14:paraId="587F28FE">
      <w:pPr>
        <w:widowControl/>
        <w:ind w:firstLine="480"/>
        <w:rPr>
          <w:rFonts w:hint="eastAsia" w:ascii="Times New Roman" w:hAnsi="Times New Roman" w:eastAsia="宋体" w:cs="Times New Roman"/>
          <w:b w:val="0"/>
          <w:bCs w:val="0"/>
          <w:color w:val="000000"/>
          <w:szCs w:val="21"/>
          <w:lang w:val="en-US" w:eastAsia="zh-CN"/>
        </w:rPr>
      </w:pPr>
      <w:r>
        <w:rPr>
          <w:rFonts w:hint="eastAsia" w:ascii="Times New Roman" w:hAnsi="Times New Roman" w:eastAsia="宋体" w:cs="Times New Roman"/>
          <w:b w:val="0"/>
          <w:bCs w:val="0"/>
          <w:color w:val="000000"/>
          <w:szCs w:val="21"/>
          <w:lang w:val="en-US" w:eastAsia="zh-CN"/>
        </w:rPr>
        <w:t>GB/T 10257      《核仪器与核辐射探测器质量检验规则》</w:t>
      </w:r>
    </w:p>
    <w:p w14:paraId="66CE034E">
      <w:pPr>
        <w:widowControl/>
        <w:ind w:firstLine="480"/>
        <w:rPr>
          <w:rFonts w:hint="eastAsia" w:ascii="Times New Roman" w:hAnsi="Times New Roman" w:eastAsia="宋体" w:cs="Times New Roman"/>
          <w:b w:val="0"/>
          <w:bCs w:val="0"/>
          <w:color w:val="000000"/>
          <w:szCs w:val="21"/>
          <w:lang w:val="en-US" w:eastAsia="zh-CN"/>
        </w:rPr>
      </w:pPr>
      <w:r>
        <w:rPr>
          <w:rFonts w:hint="eastAsia" w:ascii="Times New Roman" w:hAnsi="Times New Roman" w:eastAsia="宋体" w:cs="Times New Roman"/>
          <w:b w:val="0"/>
          <w:bCs w:val="0"/>
          <w:color w:val="000000"/>
          <w:szCs w:val="21"/>
          <w:lang w:val="en-US" w:eastAsia="zh-CN"/>
        </w:rPr>
        <w:t>GB 4793.1-2007   《测量、控制和试验室用电气设备的安全要求 第1部分：通用要求》</w:t>
      </w:r>
    </w:p>
    <w:p w14:paraId="08981828">
      <w:pPr>
        <w:widowControl/>
        <w:ind w:firstLine="480"/>
        <w:rPr>
          <w:rFonts w:hint="eastAsia" w:ascii="Times New Roman" w:hAnsi="Times New Roman" w:eastAsia="宋体" w:cs="Times New Roman"/>
          <w:b w:val="0"/>
          <w:bCs w:val="0"/>
          <w:color w:val="000000"/>
          <w:szCs w:val="21"/>
          <w:lang w:val="en-US" w:eastAsia="zh-CN"/>
        </w:rPr>
      </w:pPr>
      <w:r>
        <w:rPr>
          <w:rFonts w:hint="eastAsia" w:ascii="Times New Roman" w:hAnsi="Times New Roman" w:eastAsia="宋体" w:cs="Times New Roman"/>
          <w:b w:val="0"/>
          <w:bCs w:val="0"/>
          <w:color w:val="000000"/>
          <w:szCs w:val="21"/>
          <w:lang w:val="en-US" w:eastAsia="zh-CN"/>
        </w:rPr>
        <w:t>GB/T 8993-1998  《核仪器环境条件与试验方法》</w:t>
      </w:r>
    </w:p>
    <w:p w14:paraId="1CA180F2">
      <w:pPr>
        <w:widowControl/>
        <w:ind w:firstLine="480"/>
        <w:rPr>
          <w:rFonts w:hint="eastAsia"/>
          <w:sz w:val="24"/>
          <w:szCs w:val="24"/>
          <w:lang w:val="en-US" w:eastAsia="zh-CN"/>
        </w:rPr>
      </w:pPr>
      <w:r>
        <w:rPr>
          <w:rFonts w:hint="eastAsia" w:ascii="Times New Roman" w:hAnsi="Times New Roman" w:eastAsia="宋体" w:cs="Times New Roman"/>
          <w:b w:val="0"/>
          <w:bCs w:val="0"/>
          <w:color w:val="000000"/>
          <w:szCs w:val="21"/>
          <w:lang w:val="en-US" w:eastAsia="zh-CN"/>
        </w:rPr>
        <w:t xml:space="preserve">HJ 61           《辐射环境监测技术规范》 </w:t>
      </w:r>
      <w:r>
        <w:rPr>
          <w:rFonts w:hint="eastAsia"/>
          <w:b w:val="0"/>
          <w:bCs w:val="0"/>
          <w:sz w:val="24"/>
          <w:szCs w:val="24"/>
          <w:lang w:val="en-US" w:eastAsia="zh-CN"/>
        </w:rPr>
        <w:t xml:space="preserve"> </w:t>
      </w:r>
      <w:r>
        <w:rPr>
          <w:rFonts w:hint="eastAsia"/>
          <w:sz w:val="24"/>
          <w:szCs w:val="24"/>
          <w:lang w:val="en-US" w:eastAsia="zh-CN"/>
        </w:rPr>
        <w:t xml:space="preserve">     </w:t>
      </w:r>
    </w:p>
    <w:p w14:paraId="37602DE8">
      <w:pPr>
        <w:widowControl/>
        <w:ind w:firstLine="480"/>
        <w:rPr>
          <w:rFonts w:hint="eastAsia"/>
          <w:sz w:val="24"/>
          <w:szCs w:val="24"/>
          <w:lang w:val="en-US" w:eastAsia="zh-CN"/>
        </w:rPr>
      </w:pPr>
    </w:p>
    <w:p w14:paraId="6325765B">
      <w:pPr>
        <w:widowControl/>
        <w:ind w:firstLine="480"/>
        <w:rPr>
          <w:rFonts w:hint="eastAsia" w:ascii="Times New Roman" w:hAnsi="Times New Roman" w:eastAsia="宋体" w:cs="Times New Roman"/>
          <w:b w:val="0"/>
          <w:bCs w:val="0"/>
          <w:color w:val="000000"/>
          <w:szCs w:val="21"/>
          <w:lang w:val="en-US" w:eastAsia="zh-CN"/>
        </w:rPr>
      </w:pPr>
      <w:r>
        <w:rPr>
          <w:rFonts w:hint="eastAsia" w:ascii="Times New Roman" w:hAnsi="Times New Roman" w:eastAsia="宋体" w:cs="Times New Roman"/>
          <w:b w:val="0"/>
          <w:bCs w:val="0"/>
          <w:color w:val="000000"/>
          <w:szCs w:val="21"/>
          <w:lang w:val="en-US" w:eastAsia="zh-CN"/>
        </w:rPr>
        <w:t>（4）测量及处理分析软件软件</w:t>
      </w:r>
    </w:p>
    <w:p w14:paraId="503FE859">
      <w:pPr>
        <w:pStyle w:val="9"/>
        <w:spacing w:line="360" w:lineRule="auto"/>
        <w:ind w:firstLine="480"/>
      </w:pPr>
      <w:r>
        <w:rPr>
          <w:rFonts w:hint="eastAsia" w:asciiTheme="minorEastAsia" w:hAnsiTheme="minorEastAsia" w:eastAsiaTheme="minorEastAsia" w:cstheme="minorEastAsia"/>
        </w:rPr>
        <w:t>·</w:t>
      </w:r>
      <w:r>
        <w:rPr>
          <w:rFonts w:hint="eastAsia" w:asciiTheme="minorEastAsia" w:hAnsiTheme="minorEastAsia" w:cstheme="minorEastAsia"/>
          <w:lang w:val="en-US" w:eastAsia="zh-CN"/>
        </w:rPr>
        <w:t xml:space="preserve"> </w:t>
      </w:r>
      <w:r>
        <w:rPr>
          <w:rFonts w:hint="eastAsia"/>
        </w:rPr>
        <w:t>具备</w:t>
      </w:r>
      <w:r>
        <w:rPr>
          <w:rFonts w:hint="eastAsia"/>
          <w:lang w:val="en-US" w:eastAsia="zh-CN"/>
        </w:rPr>
        <w:t>强大的</w:t>
      </w:r>
      <w:r>
        <w:rPr>
          <w:rFonts w:hint="eastAsia"/>
        </w:rPr>
        <w:t>数据处理、数据管理等功能，能在终端屏幕上以不同的颜色显示不同的能谱，具有强大的多任务功能，在安全的多用户环境和简单的网络环境下具有无限制的实验程序数量</w:t>
      </w:r>
      <w:r>
        <w:t xml:space="preserve">; </w:t>
      </w:r>
    </w:p>
    <w:p w14:paraId="5F72BFD6">
      <w:pPr>
        <w:pStyle w:val="9"/>
        <w:spacing w:line="360" w:lineRule="auto"/>
        <w:ind w:firstLine="48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能够确定最佳计数区域，并自动计算品质因子，同时能够</w:t>
      </w:r>
      <w:r>
        <w:rPr>
          <w:rFonts w:hint="eastAsia" w:asciiTheme="minorEastAsia" w:hAnsiTheme="minorEastAsia" w:eastAsiaTheme="minorEastAsia" w:cstheme="minorEastAsia"/>
          <w:color w:val="000000"/>
          <w:kern w:val="0"/>
          <w:sz w:val="24"/>
          <w:szCs w:val="24"/>
          <w:lang w:val="en-US" w:eastAsia="zh-CN" w:bidi="ar"/>
        </w:rPr>
        <w:t>自动</w:t>
      </w:r>
      <w:r>
        <w:rPr>
          <w:rFonts w:hint="eastAsia" w:asciiTheme="minorEastAsia" w:hAnsiTheme="minorEastAsia" w:eastAsiaTheme="minorEastAsia" w:cstheme="minorEastAsia"/>
        </w:rPr>
        <w:t>计算仪器的</w:t>
      </w:r>
      <w:r>
        <w:rPr>
          <w:rFonts w:hint="eastAsia" w:asciiTheme="minorEastAsia" w:hAnsiTheme="minorEastAsia" w:cstheme="minorEastAsia"/>
          <w:lang w:val="en-US" w:eastAsia="zh-CN"/>
        </w:rPr>
        <w:t>探测下限。</w:t>
      </w:r>
    </w:p>
    <w:p w14:paraId="4159F432">
      <w:pPr>
        <w:keepNext w:val="0"/>
        <w:keepLines w:val="0"/>
        <w:widowControl/>
        <w:suppressLineNumbers w:val="0"/>
        <w:jc w:val="left"/>
        <w:rPr>
          <w:rFonts w:hint="default" w:asciiTheme="minorEastAsia" w:hAnsiTheme="minorEastAsia" w:eastAsiaTheme="minorEastAsia" w:cstheme="minorEastAsia"/>
          <w:lang w:val="en-US"/>
        </w:rPr>
      </w:pPr>
      <w:r>
        <w:rPr>
          <w:rFonts w:hint="eastAsia" w:asciiTheme="minorEastAsia" w:hAnsiTheme="minorEastAsia" w:eastAsiaTheme="minorEastAsia" w:cstheme="minorEastAsia"/>
        </w:rPr>
        <w:t>·</w:t>
      </w:r>
      <w:r>
        <w:rPr>
          <w:rFonts w:hint="eastAsia" w:asciiTheme="minorEastAsia" w:eastAsiaTheme="minorEastAsia" w:cstheme="minorEastAsia"/>
          <w:lang w:val="en-US" w:eastAsia="zh-CN"/>
        </w:rPr>
        <w:t xml:space="preserve"> 能实现</w:t>
      </w:r>
      <w:r>
        <w:rPr>
          <w:rFonts w:hint="eastAsia" w:asciiTheme="minorEastAsia" w:hAnsiTheme="minorEastAsia" w:eastAsiaTheme="minorEastAsia" w:cstheme="minorEastAsia"/>
          <w:color w:val="000000"/>
          <w:kern w:val="0"/>
          <w:sz w:val="24"/>
          <w:szCs w:val="24"/>
          <w:lang w:val="en-US" w:eastAsia="zh-CN" w:bidi="ar"/>
        </w:rPr>
        <w:t>半衰期校正、淬灭校正、本底扣除</w:t>
      </w:r>
      <w:r>
        <w:rPr>
          <w:rFonts w:hint="eastAsia" w:asciiTheme="minorEastAsia" w:eastAsiaTheme="minorEastAsia" w:cstheme="minorEastAsia"/>
          <w:color w:val="000000"/>
          <w:kern w:val="0"/>
          <w:sz w:val="24"/>
          <w:szCs w:val="24"/>
          <w:lang w:val="en-US" w:eastAsia="zh-CN" w:bidi="ar"/>
        </w:rPr>
        <w:t>等</w:t>
      </w:r>
    </w:p>
    <w:p w14:paraId="1EF8A6E3">
      <w:pPr>
        <w:pStyle w:val="9"/>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 软件操作界面具备项目、实验名称、计数模式、</w:t>
      </w:r>
      <w:r>
        <w:rPr>
          <w:rFonts w:hint="eastAsia" w:asciiTheme="minorEastAsia" w:hAnsiTheme="minorEastAsia" w:cstheme="minorEastAsia"/>
          <w:lang w:val="en-US" w:eastAsia="zh-CN"/>
        </w:rPr>
        <w:t>测量模式、</w:t>
      </w:r>
      <w:r>
        <w:rPr>
          <w:rFonts w:hint="eastAsia" w:asciiTheme="minorEastAsia" w:hAnsiTheme="minorEastAsia" w:eastAsiaTheme="minorEastAsia" w:cstheme="minorEastAsia"/>
        </w:rPr>
        <w:t>测量核素、样品位置、重复次数、循环次数、测量时间</w:t>
      </w:r>
      <w:r>
        <w:rPr>
          <w:rFonts w:hint="eastAsia" w:asciiTheme="minorEastAsia" w:hAnsiTheme="minorEastAsia" w:cstheme="minorEastAsia"/>
          <w:lang w:eastAsia="zh-CN"/>
        </w:rPr>
        <w:t>、</w:t>
      </w:r>
      <w:r>
        <w:rPr>
          <w:rFonts w:hint="eastAsia" w:asciiTheme="minorEastAsia" w:hAnsiTheme="minorEastAsia" w:cstheme="minorEastAsia"/>
          <w:lang w:val="en-US" w:eastAsia="zh-CN"/>
        </w:rPr>
        <w:t>等待时间、定精度测量</w:t>
      </w:r>
      <w:r>
        <w:rPr>
          <w:rFonts w:hint="eastAsia" w:asciiTheme="minorEastAsia" w:hAnsiTheme="minorEastAsia" w:eastAsiaTheme="minorEastAsia" w:cstheme="minorEastAsia"/>
        </w:rPr>
        <w:t>等设置功能；</w:t>
      </w:r>
    </w:p>
    <w:p w14:paraId="41CA9928">
      <w:pPr>
        <w:pStyle w:val="9"/>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计数/活度设置包括直接求活度、CPM测量等功能选择</w:t>
      </w:r>
    </w:p>
    <w:p w14:paraId="6E9CD5C7">
      <w:pPr>
        <w:widowControl/>
        <w:ind w:firstLine="480"/>
        <w:rPr>
          <w:rFonts w:hint="eastAsia"/>
          <w:sz w:val="24"/>
          <w:szCs w:val="24"/>
          <w:lang w:val="en-US" w:eastAsia="zh-CN"/>
        </w:rPr>
      </w:pPr>
      <w:r>
        <w:rPr>
          <w:rFonts w:hint="eastAsia" w:asciiTheme="minorEastAsia" w:hAnsiTheme="minorEastAsia" w:eastAsiaTheme="minorEastAsia" w:cstheme="minorEastAsia"/>
        </w:rPr>
        <w:t>·</w:t>
      </w:r>
      <w:r>
        <w:rPr>
          <w:rFonts w:hint="eastAsia" w:asciiTheme="minorEastAsia" w:hAnsiTheme="minorEastAsia" w:cstheme="minorEastAsia"/>
          <w:lang w:val="en-US" w:eastAsia="zh-CN"/>
        </w:rPr>
        <w:t xml:space="preserve"> </w:t>
      </w:r>
      <w:r>
        <w:rPr>
          <w:rFonts w:hint="eastAsia"/>
        </w:rPr>
        <w:t>设备具备TDCR技术实现了样品淬灭校正，无需外标准源，更好的防护设备操作人员。</w:t>
      </w:r>
      <w:r>
        <w:rPr>
          <w:rFonts w:hint="eastAsia"/>
          <w:sz w:val="24"/>
          <w:szCs w:val="24"/>
          <w:lang w:val="en-US" w:eastAsia="zh-CN"/>
        </w:rPr>
        <w:t xml:space="preserve"> </w:t>
      </w:r>
    </w:p>
    <w:p w14:paraId="4E63458E">
      <w:pPr>
        <w:widowControl/>
        <w:ind w:firstLine="480"/>
        <w:rPr>
          <w:rFonts w:hint="default"/>
          <w:sz w:val="24"/>
          <w:szCs w:val="24"/>
          <w:lang w:val="en-US" w:eastAsia="zh-CN"/>
        </w:rPr>
      </w:pPr>
      <w:r>
        <w:rPr>
          <w:rFonts w:hint="eastAsia"/>
          <w:sz w:val="24"/>
          <w:szCs w:val="24"/>
          <w:lang w:val="en-US" w:eastAsia="zh-CN"/>
        </w:rPr>
        <w:t>(5)前处理配置</w:t>
      </w:r>
    </w:p>
    <w:bookmarkEnd w:id="4"/>
    <w:p w14:paraId="553C3F5C">
      <w:pPr>
        <w:widowControl/>
        <w:ind w:firstLine="480"/>
        <w:rPr>
          <w:rFonts w:hint="eastAsia"/>
          <w:sz w:val="24"/>
          <w:szCs w:val="24"/>
          <w:lang w:val="en-US" w:eastAsia="zh-CN"/>
        </w:rPr>
      </w:pPr>
      <w:r>
        <w:rPr>
          <w:rFonts w:hint="eastAsia"/>
          <w:sz w:val="24"/>
          <w:szCs w:val="24"/>
          <w:lang w:val="en-US" w:eastAsia="zh-CN"/>
        </w:rPr>
        <w:t>氚水电解槽：采用SPE电解方式，通道≥2个，单通道可控；电解全自动，无需人工干预；浓集因子≥10倍（700ml水）；体积浓缩比≥35倍（700ml水）；浓集完成后，采用蠕动泵排液；</w:t>
      </w:r>
    </w:p>
    <w:p w14:paraId="30272815">
      <w:pPr>
        <w:widowControl/>
        <w:ind w:firstLine="480"/>
        <w:rPr>
          <w:rFonts w:hint="eastAsia"/>
          <w:sz w:val="24"/>
          <w:szCs w:val="24"/>
          <w:lang w:val="en-US" w:eastAsia="zh-CN"/>
        </w:rPr>
      </w:pPr>
      <w:r>
        <w:rPr>
          <w:rFonts w:hint="eastAsia"/>
          <w:sz w:val="24"/>
          <w:szCs w:val="24"/>
          <w:lang w:val="en-US" w:eastAsia="zh-CN"/>
        </w:rPr>
        <w:t xml:space="preserve"> 循环蒸馏槽：采用远红外陶瓷加热；通道6个，单通道可控；水体积500mL；温度可调，20～500℃；加热时间可控，0～999 min；加热结束后报警；</w:t>
      </w:r>
    </w:p>
    <w:p w14:paraId="16092C77">
      <w:pPr>
        <w:rPr>
          <w:rFonts w:hint="eastAsia"/>
          <w:sz w:val="24"/>
          <w:szCs w:val="24"/>
          <w:lang w:val="en-US" w:eastAsia="zh-CN"/>
        </w:rPr>
      </w:pPr>
      <w:r>
        <w:rPr>
          <w:rFonts w:hint="eastAsia"/>
          <w:sz w:val="24"/>
          <w:szCs w:val="24"/>
          <w:lang w:val="en-US" w:eastAsia="zh-CN"/>
        </w:rPr>
        <w:br w:type="page"/>
      </w:r>
    </w:p>
    <w:p w14:paraId="6996E750">
      <w:pPr>
        <w:pStyle w:val="9"/>
        <w:keepNext w:val="0"/>
        <w:keepLines w:val="0"/>
        <w:pageBreakBefore w:val="0"/>
        <w:widowControl w:val="0"/>
        <w:kinsoku/>
        <w:wordWrap/>
        <w:overflowPunct/>
        <w:topLinePunct w:val="0"/>
        <w:autoSpaceDE w:val="0"/>
        <w:autoSpaceDN w:val="0"/>
        <w:bidi w:val="0"/>
        <w:adjustRightInd w:val="0"/>
        <w:snapToGrid/>
        <w:spacing w:after="157" w:afterLines="50"/>
        <w:jc w:val="left"/>
        <w:textAlignment w:val="auto"/>
        <w:rPr>
          <w:rFonts w:hint="eastAsia"/>
          <w:b/>
          <w:bCs/>
          <w:sz w:val="24"/>
          <w:szCs w:val="24"/>
          <w:lang w:val="en-US" w:eastAsia="zh-CN"/>
        </w:rPr>
      </w:pPr>
      <w:r>
        <w:rPr>
          <w:rFonts w:hint="eastAsia"/>
          <w:b/>
          <w:bCs/>
          <w:sz w:val="24"/>
          <w:szCs w:val="24"/>
          <w:lang w:val="en-US" w:eastAsia="zh-CN"/>
        </w:rPr>
        <w:t>全国售后服务网点及联系方式如下表所示：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36"/>
        <w:gridCol w:w="1451"/>
        <w:gridCol w:w="949"/>
        <w:gridCol w:w="1571"/>
        <w:gridCol w:w="2395"/>
      </w:tblGrid>
      <w:tr w14:paraId="7D027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720" w:type="dxa"/>
            <w:vAlign w:val="center"/>
          </w:tcPr>
          <w:p w14:paraId="51B8513F">
            <w:pPr>
              <w:pStyle w:val="9"/>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序号</w:t>
            </w:r>
          </w:p>
        </w:tc>
        <w:tc>
          <w:tcPr>
            <w:tcW w:w="1436" w:type="dxa"/>
            <w:vAlign w:val="center"/>
          </w:tcPr>
          <w:p w14:paraId="3D0157B0">
            <w:pPr>
              <w:pStyle w:val="9"/>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网点名称</w:t>
            </w:r>
          </w:p>
        </w:tc>
        <w:tc>
          <w:tcPr>
            <w:tcW w:w="1451" w:type="dxa"/>
            <w:vAlign w:val="center"/>
          </w:tcPr>
          <w:p w14:paraId="13A9DC9A">
            <w:pPr>
              <w:pStyle w:val="9"/>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地址</w:t>
            </w:r>
          </w:p>
        </w:tc>
        <w:tc>
          <w:tcPr>
            <w:tcW w:w="949" w:type="dxa"/>
            <w:vAlign w:val="center"/>
          </w:tcPr>
          <w:p w14:paraId="5F655F29">
            <w:pPr>
              <w:pStyle w:val="9"/>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联系人</w:t>
            </w:r>
          </w:p>
        </w:tc>
        <w:tc>
          <w:tcPr>
            <w:tcW w:w="1571" w:type="dxa"/>
            <w:vAlign w:val="center"/>
          </w:tcPr>
          <w:p w14:paraId="2AB9A61A">
            <w:pPr>
              <w:pStyle w:val="9"/>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电话</w:t>
            </w:r>
          </w:p>
        </w:tc>
        <w:tc>
          <w:tcPr>
            <w:tcW w:w="2395" w:type="dxa"/>
            <w:vAlign w:val="center"/>
          </w:tcPr>
          <w:p w14:paraId="7CF42848">
            <w:pPr>
              <w:pStyle w:val="9"/>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邮箱</w:t>
            </w:r>
          </w:p>
        </w:tc>
      </w:tr>
      <w:tr w14:paraId="060D3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20" w:type="dxa"/>
            <w:vAlign w:val="center"/>
          </w:tcPr>
          <w:p w14:paraId="074C98F3">
            <w:pPr>
              <w:pStyle w:val="9"/>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w:t>
            </w:r>
          </w:p>
        </w:tc>
        <w:tc>
          <w:tcPr>
            <w:tcW w:w="1436" w:type="dxa"/>
            <w:vAlign w:val="center"/>
          </w:tcPr>
          <w:p w14:paraId="67ADA1AC">
            <w:pPr>
              <w:pStyle w:val="9"/>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上海总部</w:t>
            </w:r>
          </w:p>
        </w:tc>
        <w:tc>
          <w:tcPr>
            <w:tcW w:w="1451" w:type="dxa"/>
            <w:vAlign w:val="center"/>
          </w:tcPr>
          <w:p w14:paraId="7992D1E0">
            <w:pPr>
              <w:pStyle w:val="9"/>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上海市嘉定</w:t>
            </w:r>
          </w:p>
        </w:tc>
        <w:tc>
          <w:tcPr>
            <w:tcW w:w="949" w:type="dxa"/>
            <w:vAlign w:val="center"/>
          </w:tcPr>
          <w:p w14:paraId="07BD2140">
            <w:pPr>
              <w:pStyle w:val="9"/>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孙斌</w:t>
            </w:r>
          </w:p>
        </w:tc>
        <w:tc>
          <w:tcPr>
            <w:tcW w:w="1571" w:type="dxa"/>
            <w:vAlign w:val="center"/>
          </w:tcPr>
          <w:p w14:paraId="46FFF29E">
            <w:pPr>
              <w:pStyle w:val="9"/>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18501795595</w:t>
            </w:r>
          </w:p>
        </w:tc>
        <w:tc>
          <w:tcPr>
            <w:tcW w:w="2395" w:type="dxa"/>
            <w:vAlign w:val="center"/>
          </w:tcPr>
          <w:p w14:paraId="615A3630">
            <w:pPr>
              <w:pStyle w:val="9"/>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bsun@simax.tech</w:t>
            </w:r>
          </w:p>
        </w:tc>
      </w:tr>
      <w:tr w14:paraId="0DF35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67F6AEBF">
            <w:pPr>
              <w:pStyle w:val="9"/>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w:t>
            </w:r>
          </w:p>
        </w:tc>
        <w:tc>
          <w:tcPr>
            <w:tcW w:w="1436" w:type="dxa"/>
            <w:vAlign w:val="center"/>
          </w:tcPr>
          <w:p w14:paraId="1A3F8D03">
            <w:pPr>
              <w:pStyle w:val="9"/>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华北办事处</w:t>
            </w:r>
          </w:p>
        </w:tc>
        <w:tc>
          <w:tcPr>
            <w:tcW w:w="1451" w:type="dxa"/>
            <w:vAlign w:val="center"/>
          </w:tcPr>
          <w:p w14:paraId="084CB62A">
            <w:pPr>
              <w:pStyle w:val="9"/>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北京市大兴</w:t>
            </w:r>
          </w:p>
        </w:tc>
        <w:tc>
          <w:tcPr>
            <w:tcW w:w="949" w:type="dxa"/>
            <w:vAlign w:val="center"/>
          </w:tcPr>
          <w:p w14:paraId="5E9D3F59">
            <w:pPr>
              <w:pStyle w:val="9"/>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张云亮</w:t>
            </w:r>
          </w:p>
        </w:tc>
        <w:tc>
          <w:tcPr>
            <w:tcW w:w="1571" w:type="dxa"/>
            <w:vAlign w:val="center"/>
          </w:tcPr>
          <w:p w14:paraId="45A50C54">
            <w:pPr>
              <w:pStyle w:val="9"/>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13401139133</w:t>
            </w:r>
          </w:p>
        </w:tc>
        <w:tc>
          <w:tcPr>
            <w:tcW w:w="2395" w:type="dxa"/>
            <w:vAlign w:val="center"/>
          </w:tcPr>
          <w:p w14:paraId="478B73F3">
            <w:pPr>
              <w:pStyle w:val="9"/>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zhangyunliang@simax.tech</w:t>
            </w:r>
          </w:p>
        </w:tc>
      </w:tr>
      <w:tr w14:paraId="049F0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20" w:type="dxa"/>
            <w:vAlign w:val="center"/>
          </w:tcPr>
          <w:p w14:paraId="523184B6">
            <w:pPr>
              <w:pStyle w:val="9"/>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w:t>
            </w:r>
          </w:p>
        </w:tc>
        <w:tc>
          <w:tcPr>
            <w:tcW w:w="1436" w:type="dxa"/>
            <w:vAlign w:val="center"/>
          </w:tcPr>
          <w:p w14:paraId="2A090CF7">
            <w:pPr>
              <w:pStyle w:val="9"/>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华西办事处</w:t>
            </w:r>
          </w:p>
        </w:tc>
        <w:tc>
          <w:tcPr>
            <w:tcW w:w="1451" w:type="dxa"/>
            <w:vAlign w:val="center"/>
          </w:tcPr>
          <w:p w14:paraId="73BFD6AF">
            <w:pPr>
              <w:pStyle w:val="9"/>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四川成都</w:t>
            </w:r>
          </w:p>
        </w:tc>
        <w:tc>
          <w:tcPr>
            <w:tcW w:w="949" w:type="dxa"/>
            <w:vAlign w:val="center"/>
          </w:tcPr>
          <w:p w14:paraId="474A646D">
            <w:pPr>
              <w:pStyle w:val="9"/>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钟世康</w:t>
            </w:r>
          </w:p>
        </w:tc>
        <w:tc>
          <w:tcPr>
            <w:tcW w:w="1571" w:type="dxa"/>
            <w:vAlign w:val="center"/>
          </w:tcPr>
          <w:p w14:paraId="17C40F8B">
            <w:pPr>
              <w:pStyle w:val="9"/>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15902860342</w:t>
            </w:r>
          </w:p>
        </w:tc>
        <w:tc>
          <w:tcPr>
            <w:tcW w:w="2395" w:type="dxa"/>
            <w:vAlign w:val="center"/>
          </w:tcPr>
          <w:p w14:paraId="49E19B96">
            <w:pPr>
              <w:pStyle w:val="9"/>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skzhong@simax.tech</w:t>
            </w:r>
          </w:p>
        </w:tc>
      </w:tr>
      <w:tr w14:paraId="58D74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20" w:type="dxa"/>
            <w:vAlign w:val="center"/>
          </w:tcPr>
          <w:p w14:paraId="1F344BB1">
            <w:pPr>
              <w:pStyle w:val="9"/>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w:t>
            </w:r>
          </w:p>
        </w:tc>
        <w:tc>
          <w:tcPr>
            <w:tcW w:w="1436" w:type="dxa"/>
            <w:vAlign w:val="center"/>
          </w:tcPr>
          <w:p w14:paraId="5B63E9B2">
            <w:pPr>
              <w:pStyle w:val="9"/>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西北办事处</w:t>
            </w:r>
          </w:p>
        </w:tc>
        <w:tc>
          <w:tcPr>
            <w:tcW w:w="1451" w:type="dxa"/>
            <w:vAlign w:val="center"/>
          </w:tcPr>
          <w:p w14:paraId="0F665478">
            <w:pPr>
              <w:pStyle w:val="9"/>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甘肃武威</w:t>
            </w:r>
          </w:p>
        </w:tc>
        <w:tc>
          <w:tcPr>
            <w:tcW w:w="949" w:type="dxa"/>
            <w:vAlign w:val="center"/>
          </w:tcPr>
          <w:p w14:paraId="1F373C85">
            <w:pPr>
              <w:pStyle w:val="9"/>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印高峰</w:t>
            </w:r>
          </w:p>
        </w:tc>
        <w:tc>
          <w:tcPr>
            <w:tcW w:w="1571" w:type="dxa"/>
            <w:vAlign w:val="center"/>
          </w:tcPr>
          <w:p w14:paraId="6C736409">
            <w:pPr>
              <w:pStyle w:val="9"/>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13916024494</w:t>
            </w:r>
          </w:p>
        </w:tc>
        <w:tc>
          <w:tcPr>
            <w:tcW w:w="2395" w:type="dxa"/>
            <w:vAlign w:val="center"/>
          </w:tcPr>
          <w:p w14:paraId="5C4E6DB4">
            <w:pPr>
              <w:pStyle w:val="9"/>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bsun@simax.tech</w:t>
            </w:r>
          </w:p>
        </w:tc>
      </w:tr>
      <w:tr w14:paraId="539DC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29293CA8">
            <w:pPr>
              <w:pStyle w:val="9"/>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w:t>
            </w:r>
          </w:p>
        </w:tc>
        <w:tc>
          <w:tcPr>
            <w:tcW w:w="1436" w:type="dxa"/>
            <w:vAlign w:val="center"/>
          </w:tcPr>
          <w:p w14:paraId="6F06E491">
            <w:pPr>
              <w:pStyle w:val="9"/>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华东办事处</w:t>
            </w:r>
          </w:p>
        </w:tc>
        <w:tc>
          <w:tcPr>
            <w:tcW w:w="1451" w:type="dxa"/>
            <w:vAlign w:val="center"/>
          </w:tcPr>
          <w:p w14:paraId="65653876">
            <w:pPr>
              <w:pStyle w:val="9"/>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安徽合肥</w:t>
            </w:r>
          </w:p>
        </w:tc>
        <w:tc>
          <w:tcPr>
            <w:tcW w:w="949" w:type="dxa"/>
            <w:vAlign w:val="center"/>
          </w:tcPr>
          <w:p w14:paraId="44C69BD6">
            <w:pPr>
              <w:pStyle w:val="9"/>
              <w:jc w:val="center"/>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张培光</w:t>
            </w:r>
            <w:bookmarkStart w:id="5" w:name="_GoBack"/>
            <w:bookmarkEnd w:id="5"/>
          </w:p>
        </w:tc>
        <w:tc>
          <w:tcPr>
            <w:tcW w:w="1571" w:type="dxa"/>
            <w:vAlign w:val="center"/>
          </w:tcPr>
          <w:p w14:paraId="5ABCEB2A">
            <w:pPr>
              <w:pStyle w:val="9"/>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13601866024</w:t>
            </w:r>
          </w:p>
        </w:tc>
        <w:tc>
          <w:tcPr>
            <w:tcW w:w="2395" w:type="dxa"/>
            <w:vAlign w:val="center"/>
          </w:tcPr>
          <w:p w14:paraId="689E32BC">
            <w:pPr>
              <w:pStyle w:val="9"/>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pgzhang@simax.tech</w:t>
            </w:r>
          </w:p>
        </w:tc>
      </w:tr>
      <w:tr w14:paraId="2EB21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20" w:type="dxa"/>
            <w:vAlign w:val="center"/>
          </w:tcPr>
          <w:p w14:paraId="22E129AD">
            <w:pPr>
              <w:pStyle w:val="9"/>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6</w:t>
            </w:r>
          </w:p>
        </w:tc>
        <w:tc>
          <w:tcPr>
            <w:tcW w:w="1436" w:type="dxa"/>
            <w:vAlign w:val="center"/>
          </w:tcPr>
          <w:p w14:paraId="789E2F4C">
            <w:pPr>
              <w:pStyle w:val="9"/>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华南办事处</w:t>
            </w:r>
          </w:p>
        </w:tc>
        <w:tc>
          <w:tcPr>
            <w:tcW w:w="1451" w:type="dxa"/>
            <w:vAlign w:val="center"/>
          </w:tcPr>
          <w:p w14:paraId="1485E11E">
            <w:pPr>
              <w:pStyle w:val="9"/>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广东省深圳</w:t>
            </w:r>
          </w:p>
        </w:tc>
        <w:tc>
          <w:tcPr>
            <w:tcW w:w="949" w:type="dxa"/>
            <w:vAlign w:val="center"/>
          </w:tcPr>
          <w:p w14:paraId="71300813">
            <w:pPr>
              <w:pStyle w:val="9"/>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曹准</w:t>
            </w:r>
          </w:p>
        </w:tc>
        <w:tc>
          <w:tcPr>
            <w:tcW w:w="1571" w:type="dxa"/>
            <w:vAlign w:val="center"/>
          </w:tcPr>
          <w:p w14:paraId="1737F91A">
            <w:pPr>
              <w:pStyle w:val="9"/>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18503086468</w:t>
            </w:r>
          </w:p>
        </w:tc>
        <w:tc>
          <w:tcPr>
            <w:tcW w:w="2395" w:type="dxa"/>
            <w:vAlign w:val="center"/>
          </w:tcPr>
          <w:p w14:paraId="37B67FEC">
            <w:pPr>
              <w:pStyle w:val="9"/>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caozhun@simax.tech</w:t>
            </w:r>
          </w:p>
        </w:tc>
      </w:tr>
    </w:tbl>
    <w:p w14:paraId="79C2BD42">
      <w:pPr>
        <w:pStyle w:val="9"/>
        <w:keepNext w:val="0"/>
        <w:keepLines w:val="0"/>
        <w:pageBreakBefore w:val="0"/>
        <w:widowControl w:val="0"/>
        <w:kinsoku/>
        <w:wordWrap/>
        <w:overflowPunct/>
        <w:topLinePunct w:val="0"/>
        <w:autoSpaceDE w:val="0"/>
        <w:autoSpaceDN w:val="0"/>
        <w:bidi w:val="0"/>
        <w:adjustRightInd w:val="0"/>
        <w:snapToGrid/>
        <w:spacing w:before="157" w:beforeLines="50"/>
        <w:textAlignment w:val="auto"/>
        <w:rPr>
          <w:rFonts w:hint="eastAsia"/>
          <w:b/>
          <w:bCs/>
          <w:sz w:val="24"/>
          <w:szCs w:val="24"/>
          <w:lang w:val="en-US" w:eastAsia="zh-CN"/>
        </w:rPr>
      </w:pPr>
      <w:r>
        <w:rPr>
          <w:rFonts w:hint="eastAsia"/>
          <w:b/>
          <w:bCs/>
          <w:sz w:val="24"/>
          <w:szCs w:val="24"/>
          <w:lang w:val="en-US" w:eastAsia="zh-CN"/>
        </w:rPr>
        <w:t>重点省份售后服务支持合作单位</w:t>
      </w:r>
    </w:p>
    <w:p w14:paraId="6E979315">
      <w:pPr>
        <w:pStyle w:val="9"/>
        <w:rPr>
          <w:rFonts w:hint="eastAsia"/>
          <w:b/>
          <w:bCs/>
          <w:sz w:val="24"/>
          <w:szCs w:val="24"/>
          <w:lang w:val="en-US" w:eastAsia="zh-CN"/>
        </w:rPr>
      </w:pPr>
      <w:r>
        <w:rPr>
          <w:rFonts w:hint="eastAsia"/>
          <w:b/>
          <w:bCs/>
          <w:sz w:val="24"/>
          <w:szCs w:val="24"/>
          <w:lang w:val="en-US" w:eastAsia="zh-CN"/>
        </w:rPr>
        <w:t>浙江省：杭州寄桉科技有限公司 肖虎跃  电话：18613821986</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font-weight : 400">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6C7C0B"/>
    <w:multiLevelType w:val="singleLevel"/>
    <w:tmpl w:val="1A6C7C0B"/>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iODdjNThhYzY1ZTU2ZjFjMzJmOGVlNTNkMGJlZGYifQ=="/>
  </w:docVars>
  <w:rsids>
    <w:rsidRoot w:val="00000000"/>
    <w:rsid w:val="01517CDA"/>
    <w:rsid w:val="182E4632"/>
    <w:rsid w:val="1AAF0857"/>
    <w:rsid w:val="21C95E15"/>
    <w:rsid w:val="244F540F"/>
    <w:rsid w:val="2EBC05C2"/>
    <w:rsid w:val="43A45C6A"/>
    <w:rsid w:val="46D145F3"/>
    <w:rsid w:val="48E8560F"/>
    <w:rsid w:val="53E53868"/>
    <w:rsid w:val="54187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宋体" w:eastAsia="宋体" w:hAnsiTheme="minorEastAsia" w:cstheme="minorBidi"/>
      <w:kern w:val="2"/>
      <w:sz w:val="24"/>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qFormat/>
    <w:uiPriority w:val="0"/>
    <w:pPr>
      <w:keepNext/>
      <w:keepLines/>
      <w:outlineLvl w:val="1"/>
    </w:pPr>
    <w:rPr>
      <w:rFonts w:ascii="Calibri Light" w:hAnsi="Calibri Light"/>
      <w:bCs/>
      <w:szCs w:val="28"/>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10">
    <w:name w:val="样式2"/>
    <w:basedOn w:val="11"/>
    <w:next w:val="3"/>
    <w:qFormat/>
    <w:uiPriority w:val="0"/>
    <w:pPr>
      <w:outlineLvl w:val="1"/>
    </w:pPr>
  </w:style>
  <w:style w:type="paragraph" w:customStyle="1" w:styleId="11">
    <w:name w:val="样式1"/>
    <w:basedOn w:val="2"/>
    <w:qFormat/>
    <w:uiPriority w:val="0"/>
  </w:style>
  <w:style w:type="character" w:customStyle="1" w:styleId="12">
    <w:name w:val="font11"/>
    <w:basedOn w:val="8"/>
    <w:qFormat/>
    <w:uiPriority w:val="0"/>
    <w:rPr>
      <w:rFonts w:ascii="font-weight : 400" w:hAnsi="font-weight : 400" w:eastAsia="font-weight : 400" w:cs="font-weight : 400"/>
      <w:color w:val="000000"/>
      <w:sz w:val="10"/>
      <w:szCs w:val="10"/>
      <w:u w:val="none"/>
    </w:rPr>
  </w:style>
  <w:style w:type="character" w:customStyle="1" w:styleId="13">
    <w:name w:val="font21"/>
    <w:basedOn w:val="8"/>
    <w:qFormat/>
    <w:uiPriority w:val="0"/>
    <w:rPr>
      <w:rFonts w:hint="default" w:ascii="font-weight : 400" w:hAnsi="font-weight : 400" w:eastAsia="font-weight : 400" w:cs="font-weight : 400"/>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2091</Words>
  <Characters>2767</Characters>
  <Lines>0</Lines>
  <Paragraphs>0</Paragraphs>
  <TotalTime>8</TotalTime>
  <ScaleCrop>false</ScaleCrop>
  <LinksUpToDate>false</LinksUpToDate>
  <CharactersWithSpaces>2866</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2024-09-30T10:43:00Z</dcterms:created>
  <dc:creator>chenhuali</dc:creator>
  <cp:lastModifiedBy>罗美娜</cp:lastModifiedBy>
  <dcterms:modified xsi:type="dcterms:W3CDTF">2024-10-15T01:12:07Z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F4010ADC0AFC4448B63CC8EB5B4BFDCD_13</vt:lpwstr>
  </property>
</Properties>
</file>