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上海欧脉</w:t>
      </w:r>
      <w:r>
        <w:rPr>
          <w:rFonts w:hint="eastAsia"/>
          <w:b/>
          <w:szCs w:val="21"/>
          <w:lang w:val="en-US" w:eastAsia="zh-CN"/>
        </w:rPr>
        <w:t>OM</w:t>
      </w:r>
      <w:r>
        <w:rPr>
          <w:rFonts w:hint="eastAsia"/>
          <w:b/>
          <w:szCs w:val="21"/>
        </w:rPr>
        <w:t>600升降柱</w:t>
      </w:r>
    </w:p>
    <w:p>
      <w:pPr>
        <w:spacing w:line="360" w:lineRule="auto"/>
      </w:pPr>
      <w:r>
        <w:rPr>
          <w:rFonts w:hint="eastAsia"/>
        </w:rPr>
        <w:t>防撞、防恐安全利器！</w:t>
      </w:r>
    </w:p>
    <w:p>
      <w:pPr>
        <w:spacing w:line="360" w:lineRule="auto"/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产品</w:t>
      </w:r>
      <w:r>
        <w:rPr>
          <w:rFonts w:hint="eastAsia"/>
        </w:rPr>
        <w:t>特点</w:t>
      </w:r>
    </w:p>
    <w:p>
      <w:pPr>
        <w:spacing w:line="360" w:lineRule="auto"/>
      </w:pPr>
      <w:r>
        <w:rPr>
          <w:rFonts w:hint="eastAsia"/>
        </w:rPr>
        <w:t>1、系统采用直流36V安全电压，杜绝漏电隐患；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2、IP68防水等级，暴雨天升降无影响；</w:t>
      </w:r>
    </w:p>
    <w:p>
      <w:pPr>
        <w:spacing w:line="360" w:lineRule="auto"/>
        <w:ind w:left="315" w:hanging="315" w:hangingChars="150"/>
        <w:rPr>
          <w:rFonts w:hint="eastAsia" w:asciiTheme="minorEastAsia" w:hAnsiTheme="minorEastAsia"/>
          <w:b/>
          <w:szCs w:val="21"/>
        </w:rPr>
      </w:pPr>
      <w:r>
        <w:rPr>
          <w:rFonts w:hint="eastAsia"/>
        </w:rPr>
        <w:t xml:space="preserve">   </w:t>
      </w:r>
      <w:r>
        <w:rPr>
          <w:rFonts w:hint="eastAsia" w:asciiTheme="minorEastAsia" w:hAnsiTheme="minorEastAsia"/>
          <w:spacing w:val="5"/>
          <w:szCs w:val="21"/>
          <w:shd w:val="clear" w:color="auto" w:fill="FFFFFF"/>
        </w:rPr>
        <w:t>升降地柱的</w:t>
      </w:r>
      <w:r>
        <w:rPr>
          <w:rStyle w:val="5"/>
          <w:rFonts w:hint="eastAsia" w:asciiTheme="minorEastAsia" w:hAnsiTheme="minorEastAsia"/>
          <w:b w:val="0"/>
          <w:spacing w:val="5"/>
          <w:szCs w:val="21"/>
          <w:shd w:val="clear" w:color="auto" w:fill="FFFFFF"/>
        </w:rPr>
        <w:t>动力单元采用全密封防水设计，防护等级IP68，雨季浸水状态下可正常使用；</w:t>
      </w:r>
      <w:r>
        <w:rPr>
          <w:rFonts w:hint="eastAsia" w:asciiTheme="minorEastAsia" w:hAnsiTheme="minorEastAsia"/>
          <w:spacing w:val="5"/>
          <w:szCs w:val="21"/>
          <w:shd w:val="clear" w:color="auto" w:fill="FFFFFF"/>
        </w:rPr>
        <w:t>柱体采用304不锈钢材质，具有卓越的户外耐腐蚀性能；地基盒采用Q235碳钢，电泳+喷塑双重防腐处理；</w:t>
      </w:r>
      <w:r>
        <w:rPr>
          <w:rStyle w:val="5"/>
          <w:rFonts w:hint="eastAsia" w:asciiTheme="minorEastAsia" w:hAnsiTheme="minorEastAsia"/>
          <w:b w:val="0"/>
          <w:spacing w:val="5"/>
          <w:szCs w:val="21"/>
          <w:shd w:val="clear" w:color="auto" w:fill="FFFFFF"/>
        </w:rPr>
        <w:t>在-30℃极限低温的环境中认可正常使用，设备性能运行稳定。</w:t>
      </w:r>
    </w:p>
    <w:p>
      <w:pPr>
        <w:spacing w:line="360" w:lineRule="auto"/>
        <w:ind w:left="315" w:leftChars="150"/>
      </w:pPr>
      <w:r>
        <w:rPr>
          <w:rFonts w:hint="eastAsia"/>
        </w:rPr>
        <w:t>如果遇夜间或大雾、大雪等能见度低的情况，可升起升降柱，柱体顶部配有超高亮的LED灯，提示周边行人、车辆绕行，可大大提高警示效果，并实现亮化作用，同时也会起到美化校园环境。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3、应急管理设计；</w:t>
      </w:r>
    </w:p>
    <w:p>
      <w:pPr>
        <w:spacing w:line="360" w:lineRule="auto"/>
        <w:ind w:left="315" w:hanging="315" w:hangingChars="150"/>
      </w:pPr>
      <w:r>
        <w:rPr>
          <w:rFonts w:hint="eastAsia"/>
        </w:rPr>
        <w:t xml:space="preserve">   停电状况下，可使用电池阀装置正常升降柱体，继续坚守岗位、完成自动升降功能，停电状态下仍能对校园出入口进行有效管理。</w:t>
      </w:r>
    </w:p>
    <w:p>
      <w:pPr>
        <w:spacing w:line="360" w:lineRule="auto"/>
      </w:pPr>
      <w:r>
        <w:rPr>
          <w:rFonts w:hint="eastAsia"/>
        </w:rPr>
        <w:t>4、液体高速流动设计，升降速度4S；</w:t>
      </w:r>
    </w:p>
    <w:p>
      <w:pPr>
        <w:spacing w:line="360" w:lineRule="auto"/>
      </w:pPr>
      <w:r>
        <w:rPr>
          <w:rFonts w:hint="eastAsia"/>
        </w:rPr>
        <w:t>5、运行稳定，动力充沛，最大推力200KG；</w:t>
      </w:r>
    </w:p>
    <w:p>
      <w:pPr>
        <w:spacing w:line="360" w:lineRule="auto"/>
      </w:pPr>
      <w:r>
        <w:rPr>
          <w:rFonts w:hint="eastAsia"/>
        </w:rPr>
        <w:t>6、支持远程控制，升降记录可查询；</w:t>
      </w:r>
    </w:p>
    <w:p>
      <w:pPr>
        <w:spacing w:line="360" w:lineRule="auto"/>
      </w:pPr>
      <w:r>
        <w:rPr>
          <w:rFonts w:hint="eastAsia"/>
        </w:rPr>
        <w:t>7、具备报警联动功能；</w:t>
      </w:r>
    </w:p>
    <w:p>
      <w:pPr>
        <w:spacing w:line="360" w:lineRule="auto"/>
      </w:pPr>
      <w:r>
        <w:rPr>
          <w:rFonts w:hint="eastAsia"/>
        </w:rPr>
        <w:t>8、B2防撞等级，构筑牢固的第一道防线。</w:t>
      </w:r>
    </w:p>
    <w:p>
      <w:pPr>
        <w:spacing w:line="360" w:lineRule="auto"/>
        <w:jc w:val="center"/>
      </w:pPr>
      <w:r>
        <w:drawing>
          <wp:inline distT="0" distB="0" distL="0" distR="0">
            <wp:extent cx="4714875" cy="3065145"/>
            <wp:effectExtent l="19050" t="0" r="9407" b="0"/>
            <wp:docPr id="4" name="图片 1" descr="C:\Users\Lenovo\AppData\Local\Temp\WeChat Files\1ffc6fb8a889a2354c1453645679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Lenovo\AppData\Local\Temp\WeChat Files\1ffc6fb8a889a2354c14536456799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455" cy="30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  <w:lang w:val="en-US" w:eastAsia="zh-CN"/>
        </w:rPr>
        <w:t>二</w:t>
      </w:r>
      <w:r>
        <w:t>、升降柱各部件说明</w:t>
      </w:r>
    </w:p>
    <w:p>
      <w:r>
        <w:drawing>
          <wp:inline distT="0" distB="0" distL="0" distR="0">
            <wp:extent cx="5274310" cy="5015230"/>
            <wp:effectExtent l="19050" t="0" r="2540" b="0"/>
            <wp:docPr id="3" name="图片 1" descr="C:\Users\Lenovo\AppData\Local\Temp\WeChat Files\3dc2bfe310fad7e486bcb88a78bd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Lenovo\AppData\Local\Temp\WeChat Files\3dc2bfe310fad7e486bcb88a78bd5c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、技术</w:t>
      </w:r>
      <w:r>
        <w:rPr>
          <w:rFonts w:hint="eastAsia"/>
          <w:lang w:val="en-US" w:eastAsia="zh-CN"/>
        </w:rPr>
        <w:t>参数</w:t>
      </w:r>
    </w:p>
    <w:p>
      <w:pPr>
        <w:spacing w:line="360" w:lineRule="auto"/>
      </w:pPr>
      <w:r>
        <w:rPr>
          <w:rFonts w:hint="eastAsia"/>
        </w:rPr>
        <w:t>1、驱动电压：AC220V，≤370W；</w:t>
      </w:r>
    </w:p>
    <w:p>
      <w:pPr>
        <w:spacing w:line="360" w:lineRule="auto"/>
      </w:pPr>
      <w:r>
        <w:rPr>
          <w:rFonts w:hint="eastAsia"/>
        </w:rPr>
        <w:t>2、驱动方式：液压式；</w:t>
      </w:r>
    </w:p>
    <w:p>
      <w:pPr>
        <w:spacing w:line="360" w:lineRule="auto"/>
      </w:pPr>
      <w:r>
        <w:rPr>
          <w:rFonts w:hint="eastAsia"/>
        </w:rPr>
        <w:t>3、拦截高度600mm，直径219±2mm，壁厚≥7±1mm；</w:t>
      </w:r>
    </w:p>
    <w:p>
      <w:pPr>
        <w:spacing w:line="360" w:lineRule="auto"/>
        <w:ind w:left="315" w:hanging="315" w:hangingChars="150"/>
      </w:pPr>
      <w:r>
        <w:rPr>
          <w:rFonts w:hint="eastAsia"/>
        </w:rPr>
        <w:t>4、 拦截柱体（内桶）：柱体采用304不锈钢材质，表面抛光拉丝处理，总长度不小于820mm，底部采用双层可拆卸聚酰胺防撞挡圈；</w:t>
      </w:r>
    </w:p>
    <w:p>
      <w:pPr>
        <w:spacing w:line="360" w:lineRule="auto"/>
      </w:pPr>
      <w:r>
        <w:rPr>
          <w:rFonts w:hint="eastAsia"/>
        </w:rPr>
        <w:t>5、预埋桶：采用Q235材质，表面采用喷砂加防锈烤漆处理，壁厚≥4mm，高度≤1100mm；</w:t>
      </w:r>
    </w:p>
    <w:p>
      <w:pPr>
        <w:spacing w:line="360" w:lineRule="auto"/>
      </w:pPr>
      <w:r>
        <w:rPr>
          <w:rFonts w:hint="eastAsia"/>
        </w:rPr>
        <w:t>6、防撞托盘高度：≥45mm；</w:t>
      </w:r>
    </w:p>
    <w:p>
      <w:pPr>
        <w:spacing w:line="360" w:lineRule="auto"/>
      </w:pPr>
      <w:r>
        <w:rPr>
          <w:rFonts w:hint="eastAsia"/>
        </w:rPr>
        <w:t>7、法兰盖板：厚度≥10mm；</w:t>
      </w:r>
    </w:p>
    <w:p>
      <w:pPr>
        <w:spacing w:line="360" w:lineRule="auto"/>
        <w:ind w:left="315" w:hanging="315" w:hangingChars="150"/>
      </w:pPr>
      <w:r>
        <w:rPr>
          <w:rFonts w:hint="eastAsia"/>
        </w:rPr>
        <w:t>8、警示装置：升降路桩阻挡主体上应具有明显的警示标识及3M反光贴，且具有夜间警示功能，顶部配置红色高亮360度LED警示灯带，在上升和下降过程中，警示灯以闪烁方式警示；</w:t>
      </w:r>
    </w:p>
    <w:p>
      <w:pPr>
        <w:spacing w:line="360" w:lineRule="auto"/>
      </w:pPr>
      <w:r>
        <w:rPr>
          <w:rFonts w:hint="eastAsia"/>
        </w:rPr>
        <w:t>9、机芯外壳防护等级：IP68；</w:t>
      </w:r>
    </w:p>
    <w:p>
      <w:pPr>
        <w:spacing w:line="360" w:lineRule="auto"/>
      </w:pPr>
      <w:r>
        <w:rPr>
          <w:rFonts w:hint="eastAsia"/>
        </w:rPr>
        <w:t>10、运动速度：≥150mm/s；</w:t>
      </w:r>
    </w:p>
    <w:p>
      <w:pPr>
        <w:spacing w:line="360" w:lineRule="auto"/>
      </w:pPr>
      <w:r>
        <w:rPr>
          <w:rFonts w:hint="eastAsia"/>
        </w:rPr>
        <w:t>11、工作温度：-30℃~55℃；</w:t>
      </w:r>
    </w:p>
    <w:p>
      <w:pPr>
        <w:spacing w:line="360" w:lineRule="auto"/>
      </w:pPr>
      <w:r>
        <w:rPr>
          <w:rFonts w:hint="eastAsia"/>
        </w:rPr>
        <w:t>12、应急系统：在没有市电情况下，可启动应急系统，对升降路下降保障车辆通过）；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13、 可靠性：常温下，以不小于5次/分钟的速度连续升降不少于5万次无停机及故障产生，且升降灵活、到位准确；</w:t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14、具有灯光显示功能，有灯光常亮和灯光闪烁两种</w:t>
      </w:r>
      <w:r>
        <w:rPr>
          <w:rFonts w:hint="eastAsia"/>
          <w:lang w:val="en-US" w:eastAsia="zh-CN"/>
        </w:rPr>
        <w:t>模式。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jY2I1YmM4NTgyYWU5ZDJmMGZkNjBmMjI4YjdjODgifQ=="/>
  </w:docVars>
  <w:rsids>
    <w:rsidRoot w:val="00782CEA"/>
    <w:rsid w:val="000E7958"/>
    <w:rsid w:val="0013205C"/>
    <w:rsid w:val="00196354"/>
    <w:rsid w:val="0023226D"/>
    <w:rsid w:val="0024328C"/>
    <w:rsid w:val="00280B89"/>
    <w:rsid w:val="00396A0C"/>
    <w:rsid w:val="00586A75"/>
    <w:rsid w:val="005C7F2B"/>
    <w:rsid w:val="00610E99"/>
    <w:rsid w:val="00612E22"/>
    <w:rsid w:val="006A029E"/>
    <w:rsid w:val="006C56BA"/>
    <w:rsid w:val="00772BDB"/>
    <w:rsid w:val="00782CEA"/>
    <w:rsid w:val="007E34AF"/>
    <w:rsid w:val="008377CB"/>
    <w:rsid w:val="009E56E1"/>
    <w:rsid w:val="009F1A47"/>
    <w:rsid w:val="00A13D2C"/>
    <w:rsid w:val="00AB3387"/>
    <w:rsid w:val="00B061FA"/>
    <w:rsid w:val="00B23EBD"/>
    <w:rsid w:val="00BE755D"/>
    <w:rsid w:val="00CA2837"/>
    <w:rsid w:val="00CB2CF8"/>
    <w:rsid w:val="00CD72EB"/>
    <w:rsid w:val="00CF39D7"/>
    <w:rsid w:val="00D6727F"/>
    <w:rsid w:val="00DA5ACF"/>
    <w:rsid w:val="00DF5885"/>
    <w:rsid w:val="00E77046"/>
    <w:rsid w:val="00F50755"/>
    <w:rsid w:val="00F56848"/>
    <w:rsid w:val="00F8067B"/>
    <w:rsid w:val="110A4283"/>
    <w:rsid w:val="4C7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Strong"/>
    <w:basedOn w:val="4"/>
    <w:autoRedefine/>
    <w:qFormat/>
    <w:uiPriority w:val="22"/>
    <w:rPr>
      <w:b/>
      <w:bCs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221</Words>
  <Characters>1266</Characters>
  <Lines>10</Lines>
  <Paragraphs>2</Paragraphs>
  <TotalTime>2</TotalTime>
  <ScaleCrop>false</ScaleCrop>
  <LinksUpToDate>false</LinksUpToDate>
  <CharactersWithSpaces>1485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2022-05-05T09:41:00Z</dcterms:created>
  <dc:creator>Lenovo</dc:creator>
  <cp:lastModifiedBy>wendy</cp:lastModifiedBy>
  <dcterms:modified xsi:type="dcterms:W3CDTF">2024-01-17T02:29:25Z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D94DCED03DEE4B7097E03E4359F0CDB3_13</vt:lpwstr>
  </property>
</Properties>
</file>